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02C7C" w14:textId="77777777" w:rsidR="005768CE" w:rsidRDefault="00F75BBC">
      <w:pPr>
        <w:pStyle w:val="FreeForm"/>
        <w:sectPr w:rsidR="005768CE">
          <w:pgSz w:w="11900" w:h="16840"/>
          <w:pgMar w:top="806" w:right="806" w:bottom="806" w:left="806" w:header="720" w:footer="864" w:gutter="0"/>
          <w:cols w:space="720"/>
        </w:sectPr>
      </w:pPr>
      <w:r>
        <w:rPr>
          <w:noProof/>
          <w:lang w:val="en-US"/>
        </w:rPr>
        <mc:AlternateContent>
          <mc:Choice Requires="wps">
            <w:drawing>
              <wp:anchor distT="152400" distB="152400" distL="152400" distR="152400" simplePos="0" relativeHeight="251659264" behindDoc="0" locked="0" layoutInCell="1" allowOverlap="1" wp14:anchorId="368BF324" wp14:editId="31FB7A01">
                <wp:simplePos x="0" y="0"/>
                <wp:positionH relativeFrom="page">
                  <wp:posOffset>301752</wp:posOffset>
                </wp:positionH>
                <wp:positionV relativeFrom="page">
                  <wp:posOffset>2245015</wp:posOffset>
                </wp:positionV>
                <wp:extent cx="6958584" cy="8140537"/>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958584" cy="8140537"/>
                        </a:xfrm>
                        <a:prstGeom prst="rect">
                          <a:avLst/>
                        </a:prstGeom>
                        <a:solidFill>
                          <a:srgbClr val="D8D2C8"/>
                        </a:solidFill>
                        <a:ln w="12700" cap="flat">
                          <a:noFill/>
                          <a:miter lim="400000"/>
                        </a:ln>
                        <a:effectLst/>
                      </wps:spPr>
                      <wps:bodyPr/>
                    </wps:wsp>
                  </a:graphicData>
                </a:graphic>
              </wp:anchor>
            </w:drawing>
          </mc:Choice>
          <mc:Fallback>
            <w:pict>
              <v:rect id="_x0000_s1026" style="visibility:visible;position:absolute;margin-left:23.8pt;margin-top:176.8pt;width:547.9pt;height:641.0pt;z-index:251659264;mso-position-horizontal:absolute;mso-position-horizontal-relative:page;mso-position-vertical:absolute;mso-position-vertical-relative:page;mso-wrap-distance-left:12.0pt;mso-wrap-distance-top:12.0pt;mso-wrap-distance-right:12.0pt;mso-wrap-distance-bottom:12.0pt;">
                <v:fill color="#D8D2C8"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lang w:val="en-US"/>
        </w:rPr>
        <mc:AlternateContent>
          <mc:Choice Requires="wps">
            <w:drawing>
              <wp:anchor distT="152400" distB="152400" distL="152400" distR="152400" simplePos="0" relativeHeight="251660288" behindDoc="0" locked="0" layoutInCell="1" allowOverlap="1" wp14:anchorId="17844E9C" wp14:editId="49C86CC5">
                <wp:simplePos x="0" y="0"/>
                <wp:positionH relativeFrom="page">
                  <wp:posOffset>301752</wp:posOffset>
                </wp:positionH>
                <wp:positionV relativeFrom="page">
                  <wp:posOffset>301752</wp:posOffset>
                </wp:positionV>
                <wp:extent cx="6959600" cy="18415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959600" cy="1841500"/>
                        </a:xfrm>
                        <a:prstGeom prst="rect">
                          <a:avLst/>
                        </a:prstGeom>
                        <a:solidFill>
                          <a:srgbClr val="89847F"/>
                        </a:solidFill>
                        <a:ln w="12700" cap="flat">
                          <a:noFill/>
                          <a:miter lim="400000"/>
                        </a:ln>
                        <a:effectLst/>
                      </wps:spPr>
                      <wps:bodyPr/>
                    </wps:wsp>
                  </a:graphicData>
                </a:graphic>
              </wp:anchor>
            </w:drawing>
          </mc:Choice>
          <mc:Fallback>
            <w:pict>
              <v:rect id="_x0000_s1027" style="visibility:visible;position:absolute;margin-left:23.8pt;margin-top:23.8pt;width:548.0pt;height:145.0pt;z-index:251660288;mso-position-horizontal:absolute;mso-position-horizontal-relative:page;mso-position-vertical:absolute;mso-position-vertical-relative:page;mso-wrap-distance-left:12.0pt;mso-wrap-distance-top:12.0pt;mso-wrap-distance-right:12.0pt;mso-wrap-distance-bottom:12.0pt;">
                <v:fill color="#89847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lang w:val="en-US"/>
        </w:rPr>
        <mc:AlternateContent>
          <mc:Choice Requires="wps">
            <w:drawing>
              <wp:anchor distT="152400" distB="152400" distL="152400" distR="152400" simplePos="0" relativeHeight="251661312" behindDoc="0" locked="0" layoutInCell="1" allowOverlap="1" wp14:anchorId="2901A0F4" wp14:editId="3E886CE2">
                <wp:simplePos x="0" y="0"/>
                <wp:positionH relativeFrom="page">
                  <wp:posOffset>2741795</wp:posOffset>
                </wp:positionH>
                <wp:positionV relativeFrom="page">
                  <wp:posOffset>409955</wp:posOffset>
                </wp:positionV>
                <wp:extent cx="4472821" cy="1625093"/>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4472821" cy="1625093"/>
                        </a:xfrm>
                        <a:prstGeom prst="rect">
                          <a:avLst/>
                        </a:prstGeom>
                        <a:noFill/>
                        <a:ln w="12700" cap="flat">
                          <a:noFill/>
                          <a:miter lim="400000"/>
                        </a:ln>
                        <a:effectLst/>
                      </wps:spPr>
                      <wps:txbx>
                        <w:txbxContent>
                          <w:p w14:paraId="4C4C75FB" w14:textId="77777777" w:rsidR="005768CE" w:rsidRDefault="00F75BBC">
                            <w:pPr>
                              <w:pStyle w:val="Title"/>
                            </w:pPr>
                            <w:r>
                              <w:rPr>
                                <w:sz w:val="64"/>
                                <w:szCs w:val="64"/>
                              </w:rPr>
                              <w:t>The Centre for Disability Employment Research and Practice</w:t>
                            </w:r>
                          </w:p>
                        </w:txbxContent>
                      </wps:txbx>
                      <wps:bodyPr wrap="square" lIns="0" tIns="0" rIns="0" bIns="0" numCol="1" anchor="t">
                        <a:noAutofit/>
                      </wps:bodyPr>
                    </wps:wsp>
                  </a:graphicData>
                </a:graphic>
              </wp:anchor>
            </w:drawing>
          </mc:Choice>
          <mc:Fallback>
            <w:pict>
              <v:rect id="_x0000_s1028" style="visibility:visible;position:absolute;margin-left:215.9pt;margin-top:32.3pt;width:352.2pt;height:128.0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Title"/>
                      </w:pPr>
                      <w:r>
                        <w:rPr>
                          <w:sz w:val="64"/>
                          <w:szCs w:val="64"/>
                          <w:rtl w:val="0"/>
                          <w:lang w:val="en-US"/>
                        </w:rPr>
                        <w:t>The Centre for Disability Employment Research and Practice</w:t>
                      </w:r>
                    </w:p>
                  </w:txbxContent>
                </v:textbox>
                <w10:wrap type="none" side="bothSides" anchorx="page" anchory="page"/>
              </v:rect>
            </w:pict>
          </mc:Fallback>
        </mc:AlternateContent>
      </w:r>
      <w:r>
        <w:rPr>
          <w:noProof/>
          <w:lang w:val="en-US"/>
        </w:rPr>
        <mc:AlternateContent>
          <mc:Choice Requires="wps">
            <w:drawing>
              <wp:anchor distT="152400" distB="152400" distL="152400" distR="152400" simplePos="0" relativeHeight="251662336" behindDoc="0" locked="0" layoutInCell="1" allowOverlap="1" wp14:anchorId="12C5F571" wp14:editId="4F65B3A3">
                <wp:simplePos x="0" y="0"/>
                <wp:positionH relativeFrom="page">
                  <wp:posOffset>463550</wp:posOffset>
                </wp:positionH>
                <wp:positionV relativeFrom="page">
                  <wp:posOffset>2302101</wp:posOffset>
                </wp:positionV>
                <wp:extent cx="6629400" cy="8026364"/>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629400" cy="8026364"/>
                        </a:xfrm>
                        <a:prstGeom prst="rect">
                          <a:avLst/>
                        </a:prstGeom>
                        <a:noFill/>
                        <a:ln w="12700" cap="flat">
                          <a:noFill/>
                          <a:miter lim="400000"/>
                        </a:ln>
                        <a:effectLst/>
                      </wps:spPr>
                      <wps:txbx>
                        <w:txbxContent>
                          <w:p w14:paraId="201108DF" w14:textId="77777777" w:rsidR="005768CE" w:rsidRDefault="00F75BBC">
                            <w:pPr>
                              <w:pStyle w:val="Subtitle"/>
                            </w:pPr>
                            <w:r>
                              <w:t>The Best Head for the Hills: Evidence Based Disability Employment Leadership Retreat 2017.</w:t>
                            </w:r>
                          </w:p>
                          <w:p w14:paraId="488E0DAE" w14:textId="77777777" w:rsidR="005768CE" w:rsidRDefault="00F75BBC">
                            <w:pPr>
                              <w:pStyle w:val="Body2"/>
                              <w:numPr>
                                <w:ilvl w:val="0"/>
                                <w:numId w:val="1"/>
                              </w:numPr>
                            </w:pPr>
                            <w:r>
                              <w:t>Purpose: Foster innovative approaches to solving the future course of Disability Employment.</w:t>
                            </w:r>
                          </w:p>
                          <w:p w14:paraId="0CAFAEAC" w14:textId="77777777" w:rsidR="005768CE" w:rsidRDefault="00F75BBC">
                            <w:pPr>
                              <w:pStyle w:val="Body2"/>
                              <w:numPr>
                                <w:ilvl w:val="0"/>
                                <w:numId w:val="1"/>
                              </w:numPr>
                            </w:pPr>
                            <w:r>
                              <w:t>This Year’s Theme: Advancing Employment in the New NDIS / DES Paradigm.</w:t>
                            </w:r>
                          </w:p>
                          <w:p w14:paraId="4ACCA386" w14:textId="77777777" w:rsidR="005768CE" w:rsidRDefault="00F75BBC">
                            <w:pPr>
                              <w:pStyle w:val="Information2"/>
                            </w:pPr>
                            <w:r>
                              <w:t>When:</w:t>
                            </w:r>
                            <w:r>
                              <w:tab/>
                              <w:t>23 - 26th October, 2017</w:t>
                            </w:r>
                          </w:p>
                          <w:p w14:paraId="27AA1782" w14:textId="77777777" w:rsidR="005768CE" w:rsidRDefault="00F75BBC">
                            <w:pPr>
                              <w:pStyle w:val="Information2"/>
                            </w:pPr>
                            <w:r>
                              <w:t>Where:</w:t>
                            </w:r>
                            <w:r>
                              <w:tab/>
                              <w:t>Oscars on the Yarra, Warburton. VIC</w:t>
                            </w:r>
                          </w:p>
                          <w:p w14:paraId="4354A92C" w14:textId="77777777" w:rsidR="005768CE" w:rsidRDefault="00F75BBC">
                            <w:pPr>
                              <w:pStyle w:val="Information2"/>
                            </w:pPr>
                            <w:r>
                              <w:t>Time:</w:t>
                            </w:r>
                            <w:r>
                              <w:tab/>
                              <w:t>5pm Monday, 23rd October to 1.00pm Thursday 26th October.</w:t>
                            </w:r>
                          </w:p>
                          <w:p w14:paraId="21EAD9BF" w14:textId="77777777" w:rsidR="005768CE" w:rsidRDefault="00F75BBC">
                            <w:pPr>
                              <w:pStyle w:val="Information2"/>
                              <w:ind w:left="0" w:firstLine="0"/>
                            </w:pPr>
                            <w:r>
                              <w:t xml:space="preserve">We’re unabashed fans of the think tank run by our friends at The Centre for Social Capital in the USA, who have for twelve years have hosted an invitation only enclave of thought leaders in the world of customised employment practice to gather and explore solutions to disability employment issues. </w:t>
                            </w:r>
                          </w:p>
                          <w:p w14:paraId="49B04948" w14:textId="77777777" w:rsidR="005768CE" w:rsidRDefault="00F75BBC">
                            <w:pPr>
                              <w:pStyle w:val="Information2"/>
                              <w:ind w:left="0" w:firstLine="0"/>
                            </w:pPr>
                            <w:r>
                              <w:t>In 2017, we continue the journey. Limited to a small gathering and open to all with an interest in Disability Employment, our second retreat will give preference to previous participants before opening to new participants.</w:t>
                            </w:r>
                          </w:p>
                          <w:p w14:paraId="0AF82148" w14:textId="77777777" w:rsidR="005768CE" w:rsidRDefault="00F75BBC">
                            <w:pPr>
                              <w:pStyle w:val="Information2"/>
                              <w:ind w:left="0" w:firstLine="0"/>
                            </w:pPr>
                            <w:r>
                              <w:t xml:space="preserve">Over three days we’ll build on the successes from our 2016 retreat and explore some of the outcomes and then explore new ideas, new research and evidence pointing to the future of disability employment in Australia. </w:t>
                            </w:r>
                          </w:p>
                          <w:p w14:paraId="6C217DA0" w14:textId="77777777" w:rsidR="005768CE" w:rsidRDefault="00F75BBC">
                            <w:pPr>
                              <w:pStyle w:val="Information2"/>
                              <w:ind w:left="0" w:firstLine="0"/>
                            </w:pPr>
                            <w:r>
                              <w:t>The process will start by highlighting what works in different settings and we hope will finish on Thursday with a common approach to evidence based employment that works within the new NDIS / DES world of practice. It’s this uniformity of practice that clients who transition through the different service types cry out for, which becomes even more urgent in a time when disability employment systems grapple withe idea of client choice and control. The balance of our time will be spent discussing emerging aspects of customised employment practice and organisational change to survive in the new paradigms.</w:t>
                            </w:r>
                          </w:p>
                          <w:p w14:paraId="5BDD6559" w14:textId="77777777" w:rsidR="005768CE" w:rsidRDefault="00F75BBC">
                            <w:pPr>
                              <w:pStyle w:val="Information2"/>
                              <w:ind w:left="0" w:firstLine="0"/>
                            </w:pPr>
                            <w:r>
                              <w:t>We’ve got a lot to talk about and we’ve arranged everything to allow this to happen. It’s not a conference, but a gathering of thought leaders - are you one?</w:t>
                            </w:r>
                          </w:p>
                          <w:p w14:paraId="5785FBD8" w14:textId="77777777" w:rsidR="005768CE" w:rsidRDefault="00F75BBC">
                            <w:pPr>
                              <w:pStyle w:val="Information2"/>
                              <w:ind w:left="0" w:firstLine="0"/>
                            </w:pPr>
                            <w:r>
                              <w:t xml:space="preserve">Register your interest or find out the full details by emailing: lauren.pavlidis@cderp.com.au. </w:t>
                            </w:r>
                          </w:p>
                          <w:p w14:paraId="4A1B789E" w14:textId="77777777" w:rsidR="005768CE" w:rsidRDefault="00F75BBC">
                            <w:pPr>
                              <w:pStyle w:val="Information2"/>
                              <w:ind w:left="0" w:firstLine="0"/>
                            </w:pPr>
                            <w:r>
                              <w:t>Full registrations will open on 1st May, 2017.</w:t>
                            </w:r>
                          </w:p>
                        </w:txbxContent>
                      </wps:txbx>
                      <wps:bodyPr wrap="square" lIns="0" tIns="0" rIns="0" bIns="0" numCol="1" anchor="t">
                        <a:noAutofit/>
                      </wps:bodyPr>
                    </wps:wsp>
                  </a:graphicData>
                </a:graphic>
              </wp:anchor>
            </w:drawing>
          </mc:Choice>
          <mc:Fallback>
            <w:pict>
              <v:rect id="_x0000_s1027" style="position:absolute;margin-left:36.5pt;margin-top:181.25pt;width:522pt;height:632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" filled="f" stroked="f" strokeweight="1pt">
                <v:stroke miterlimit="4"/>
                <v:textbox inset="0,0,0,0">
                  <w:txbxContent>
                    <w:p w14:paraId="201108DF" w14:textId="77777777" w:rsidR="005768CE" w:rsidRDefault="00F75BBC">
                      <w:pPr>
                        <w:pStyle w:val="Subtitle"/>
                      </w:pPr>
                      <w:r>
                        <w:t>The Best Head for the Hills: Evidence Based Disability Employment Leadership Retreat 2017.</w:t>
                      </w:r>
                    </w:p>
                    <w:p w14:paraId="488E0DAE" w14:textId="77777777" w:rsidR="005768CE" w:rsidRDefault="00F75BBC">
                      <w:pPr>
                        <w:pStyle w:val="Body2"/>
                        <w:numPr>
                          <w:ilvl w:val="0"/>
                          <w:numId w:val="1"/>
                        </w:numPr>
                      </w:pPr>
                      <w:r>
                        <w:t xml:space="preserve">Purpose: </w:t>
                      </w:r>
                      <w:r>
                        <w:t>Foster innovative approaches to solving the future course of Disability Employment.</w:t>
                      </w:r>
                    </w:p>
                    <w:p w14:paraId="0CAFAEAC" w14:textId="77777777" w:rsidR="005768CE" w:rsidRDefault="00F75BBC">
                      <w:pPr>
                        <w:pStyle w:val="Body2"/>
                        <w:numPr>
                          <w:ilvl w:val="0"/>
                          <w:numId w:val="1"/>
                        </w:numPr>
                      </w:pPr>
                      <w:r>
                        <w:t>This Year’s Theme: Advancing Employment in the New NDIS / DES Paradigm.</w:t>
                      </w:r>
                    </w:p>
                    <w:p w14:paraId="4ACCA386" w14:textId="77777777" w:rsidR="005768CE" w:rsidRDefault="00F75BBC">
                      <w:pPr>
                        <w:pStyle w:val="Information2"/>
                      </w:pPr>
                      <w:r>
                        <w:t>When:</w:t>
                      </w:r>
                      <w:r>
                        <w:tab/>
                      </w:r>
                      <w:r>
                        <w:t>23 - 26th October, 2017</w:t>
                      </w:r>
                    </w:p>
                    <w:p w14:paraId="27AA1782" w14:textId="77777777" w:rsidR="005768CE" w:rsidRDefault="00F75BBC">
                      <w:pPr>
                        <w:pStyle w:val="Information2"/>
                      </w:pPr>
                      <w:r>
                        <w:t>Where:</w:t>
                      </w:r>
                      <w:r>
                        <w:tab/>
                        <w:t>Oscars on the Yarra, Warburton. VIC</w:t>
                      </w:r>
                    </w:p>
                    <w:p w14:paraId="4354A92C" w14:textId="77777777" w:rsidR="005768CE" w:rsidRDefault="00F75BBC">
                      <w:pPr>
                        <w:pStyle w:val="Information2"/>
                      </w:pPr>
                      <w:r>
                        <w:t>Time:</w:t>
                      </w:r>
                      <w:r>
                        <w:tab/>
                      </w:r>
                      <w:r>
                        <w:t>5pm Monday, 23rd Octo</w:t>
                      </w:r>
                      <w:r>
                        <w:t>ber to 1.00pm Thursday 26th October.</w:t>
                      </w:r>
                    </w:p>
                    <w:p w14:paraId="21EAD9BF" w14:textId="77777777" w:rsidR="005768CE" w:rsidRDefault="00F75BBC">
                      <w:pPr>
                        <w:pStyle w:val="Information2"/>
                        <w:ind w:left="0" w:firstLine="0"/>
                      </w:pPr>
                      <w:r>
                        <w:t>We’re unabashed fans of the think tank run by our friends at The Centre for Social Capital in the USA, who have for twelve years have hosted an invitation only enclave of thought leaders in the world of customised emplo</w:t>
                      </w:r>
                      <w:r>
                        <w:t xml:space="preserve">yment practice to gather and explore solutions to disability employment issues. </w:t>
                      </w:r>
                    </w:p>
                    <w:p w14:paraId="49B04948" w14:textId="77777777" w:rsidR="005768CE" w:rsidRDefault="00F75BBC">
                      <w:pPr>
                        <w:pStyle w:val="Information2"/>
                        <w:ind w:left="0" w:firstLine="0"/>
                      </w:pPr>
                      <w:r>
                        <w:t>In 2017, we continue the journey. Limited to a small gathering and open to all with an interest in Disability Employment, our second retreat will give preference to previous p</w:t>
                      </w:r>
                      <w:r>
                        <w:t>articipants before opening to new participants.</w:t>
                      </w:r>
                    </w:p>
                    <w:p w14:paraId="0AF82148" w14:textId="77777777" w:rsidR="005768CE" w:rsidRDefault="00F75BBC">
                      <w:pPr>
                        <w:pStyle w:val="Information2"/>
                        <w:ind w:left="0" w:firstLine="0"/>
                      </w:pPr>
                      <w:r>
                        <w:t>Over three days</w:t>
                      </w:r>
                      <w:r>
                        <w:t xml:space="preserve"> </w:t>
                      </w:r>
                      <w:r>
                        <w:t>we’ll build on the successes from our 2016 retreat and explore some of the outcomes and then explore new ideas, new research and evidence pointing to the future of disability employment in Aus</w:t>
                      </w:r>
                      <w:r>
                        <w:t xml:space="preserve">tralia. </w:t>
                      </w:r>
                    </w:p>
                    <w:p w14:paraId="6C217DA0" w14:textId="77777777" w:rsidR="005768CE" w:rsidRDefault="00F75BBC">
                      <w:pPr>
                        <w:pStyle w:val="Information2"/>
                        <w:ind w:left="0" w:firstLine="0"/>
                      </w:pPr>
                      <w:r>
                        <w:t>The process will start by highlighting what works in different settings and we hope will finish on Thursday with a common approach to evidence based employment that works within the new NDIS / DES world of practice. It’s this uniformity of practic</w:t>
                      </w:r>
                      <w:r>
                        <w:t>e that clients who transition through the different service types cry out for, which becomes even more urgent in a time when disability employment systems grapple withe idea of client choice and control. The balance of our time will be spent discussing eme</w:t>
                      </w:r>
                      <w:r>
                        <w:t>rging aspects of customised employment practice and organisational change to survive in the new paradigms.</w:t>
                      </w:r>
                    </w:p>
                    <w:p w14:paraId="5BDD6559" w14:textId="77777777" w:rsidR="005768CE" w:rsidRDefault="00F75BBC">
                      <w:pPr>
                        <w:pStyle w:val="Information2"/>
                        <w:ind w:left="0" w:firstLine="0"/>
                      </w:pPr>
                      <w:r>
                        <w:t>We’ve got a lot to talk about and we’ve arranged everything to allow this to happen. It’s not a conference, but a gathering of thought leaders - are</w:t>
                      </w:r>
                      <w:r>
                        <w:t xml:space="preserve"> you one?</w:t>
                      </w:r>
                    </w:p>
                    <w:p w14:paraId="5785FBD8" w14:textId="77777777" w:rsidR="005768CE" w:rsidRDefault="00F75BBC">
                      <w:pPr>
                        <w:pStyle w:val="Information2"/>
                        <w:ind w:left="0" w:firstLine="0"/>
                      </w:pPr>
                      <w:r>
                        <w:t xml:space="preserve">Register your interest or find out the full details by emailing: lauren.pavlidis@cderp.com.au. </w:t>
                      </w:r>
                    </w:p>
                    <w:p w14:paraId="4A1B789E" w14:textId="77777777" w:rsidR="005768CE" w:rsidRDefault="00F75BBC">
                      <w:pPr>
                        <w:pStyle w:val="Information2"/>
                        <w:ind w:left="0" w:firstLine="0"/>
                      </w:pPr>
                      <w:r>
                        <w:t>Full registrations will open on 1st May, 2017.</w:t>
                      </w:r>
                    </w:p>
                  </w:txbxContent>
                </v:textbox>
                <w10:wrap anchorx="page" anchory="page"/>
              </v:rect>
            </w:pict>
          </mc:Fallback>
        </mc:AlternateContent>
      </w:r>
      <w:r>
        <w:rPr>
          <w:noProof/>
          <w:lang w:val="en-US"/>
        </w:rPr>
        <w:drawing>
          <wp:anchor distT="152400" distB="152400" distL="152400" distR="152400" simplePos="0" relativeHeight="251663360" behindDoc="0" locked="0" layoutInCell="1" allowOverlap="1" wp14:anchorId="0BA947EA" wp14:editId="78388B5C">
            <wp:simplePos x="0" y="0"/>
            <wp:positionH relativeFrom="page">
              <wp:posOffset>512063</wp:posOffset>
            </wp:positionH>
            <wp:positionV relativeFrom="page">
              <wp:posOffset>409955</wp:posOffset>
            </wp:positionV>
            <wp:extent cx="2140840" cy="1625093"/>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png"/>
                    <pic:cNvPicPr>
                      <a:picLocks noChangeAspect="1"/>
                    </pic:cNvPicPr>
                  </pic:nvPicPr>
                  <pic:blipFill>
                    <a:blip r:embed="rId8">
                      <a:extLst/>
                    </a:blip>
                    <a:stretch>
                      <a:fillRect/>
                    </a:stretch>
                  </pic:blipFill>
                  <pic:spPr>
                    <a:xfrm>
                      <a:off x="0" y="0"/>
                      <a:ext cx="2140840" cy="1625093"/>
                    </a:xfrm>
                    <a:prstGeom prst="rect">
                      <a:avLst/>
                    </a:prstGeom>
                    <a:ln w="12700" cap="flat">
                      <a:noFill/>
                      <a:miter lim="400000"/>
                    </a:ln>
                    <a:effectLst/>
                  </pic:spPr>
                </pic:pic>
              </a:graphicData>
            </a:graphic>
          </wp:anchor>
        </w:drawing>
      </w:r>
    </w:p>
    <w:p w14:paraId="37F7539F" w14:textId="20ACE908" w:rsidR="005768CE" w:rsidRDefault="00AD5958">
      <w:pPr>
        <w:pStyle w:val="FreeForm"/>
        <w:sectPr w:rsidR="005768CE">
          <w:pgSz w:w="11900" w:h="16840"/>
          <w:pgMar w:top="806" w:right="806" w:bottom="806" w:left="806" w:header="720" w:footer="864" w:gutter="0"/>
          <w:cols w:space="720"/>
        </w:sectPr>
      </w:pPr>
      <w:bookmarkStart w:id="0" w:name="_GoBack"/>
      <w:bookmarkEnd w:id="0"/>
      <w:r>
        <w:rPr>
          <w:noProof/>
          <w:lang w:val="en-US"/>
        </w:rPr>
        <w:lastRenderedPageBreak/>
        <mc:AlternateContent>
          <mc:Choice Requires="wps">
            <w:drawing>
              <wp:anchor distT="152400" distB="152400" distL="152400" distR="152400" simplePos="0" relativeHeight="251667456" behindDoc="0" locked="0" layoutInCell="1" allowOverlap="1" wp14:anchorId="3D328DBE" wp14:editId="19EF8C49">
                <wp:simplePos x="0" y="0"/>
                <wp:positionH relativeFrom="page">
                  <wp:posOffset>397510</wp:posOffset>
                </wp:positionH>
                <wp:positionV relativeFrom="page">
                  <wp:posOffset>283210</wp:posOffset>
                </wp:positionV>
                <wp:extent cx="6743700" cy="10058400"/>
                <wp:effectExtent l="0" t="0" r="12700" b="0"/>
                <wp:wrapNone/>
                <wp:docPr id="1073741831" name="officeArt object"/>
                <wp:cNvGraphicFramePr/>
                <a:graphic xmlns:a="http://schemas.openxmlformats.org/drawingml/2006/main">
                  <a:graphicData uri="http://schemas.microsoft.com/office/word/2010/wordprocessingShape">
                    <wps:wsp>
                      <wps:cNvSpPr/>
                      <wps:spPr>
                        <a:xfrm>
                          <a:off x="0" y="0"/>
                          <a:ext cx="6743700" cy="10058400"/>
                        </a:xfrm>
                        <a:prstGeom prst="rect">
                          <a:avLst/>
                        </a:prstGeom>
                        <a:noFill/>
                        <a:ln w="12700" cap="flat">
                          <a:noFill/>
                          <a:miter lim="400000"/>
                        </a:ln>
                        <a:effectLst/>
                      </wps:spPr>
                      <wps:txbx>
                        <w:txbxContent>
                          <w:p w14:paraId="611889A5" w14:textId="77777777" w:rsidR="005768CE" w:rsidRDefault="00F75BBC">
                            <w:pPr>
                              <w:pStyle w:val="Subtitle"/>
                              <w:spacing w:line="240" w:lineRule="auto"/>
                            </w:pPr>
                            <w:r>
                              <w:t>Theme: Advancing Employment in the New NDIS / DES Paradigm.</w:t>
                            </w:r>
                          </w:p>
                          <w:p w14:paraId="056556FC" w14:textId="77777777" w:rsidR="005768CE" w:rsidRDefault="00F75BBC">
                            <w:pPr>
                              <w:pStyle w:val="Information2"/>
                              <w:ind w:left="0" w:firstLine="0"/>
                            </w:pPr>
                            <w:r>
                              <w:t xml:space="preserve">We believe that by creating an atmosphere of sharing and open speech, the right people will turn up and in 2016 they did!  Part of that process includes holding the retreat in a clean mountain environment beside a flowing river. We’ll start the process by listening to participants sharing their success’s and highlighting what works for them. We admit to some bias in that we believe evidence based practices such as those employed by customised employment specialists are the gold standard when it comes to person centred approaches to employment. </w:t>
                            </w:r>
                          </w:p>
                          <w:p w14:paraId="1BC6C56F" w14:textId="77777777" w:rsidR="005768CE" w:rsidRDefault="00F75BBC">
                            <w:pPr>
                              <w:pStyle w:val="Information2"/>
                              <w:ind w:left="0" w:firstLine="0"/>
                            </w:pPr>
                            <w:r>
                              <w:t xml:space="preserve"> As part of the process of exploring what is working, we’ll break into small groups to explore an individual group area and then in presenting the results to the larger group see if we can find synergies and common approaches that work. From here we hope to sow the seeds of creating a practice base that is universal across the different employment settings.</w:t>
                            </w:r>
                          </w:p>
                          <w:p w14:paraId="3390FC88" w14:textId="77777777" w:rsidR="005768CE" w:rsidRDefault="00F75BBC">
                            <w:pPr>
                              <w:pStyle w:val="Information2"/>
                              <w:ind w:left="0" w:firstLine="0"/>
                            </w:pPr>
                            <w:r>
                              <w:t>We want answers to the following questions.</w:t>
                            </w:r>
                          </w:p>
                          <w:p w14:paraId="5C34B2A3" w14:textId="77777777" w:rsidR="005768CE" w:rsidRDefault="00F75BBC">
                            <w:pPr>
                              <w:pStyle w:val="Information2"/>
                              <w:numPr>
                                <w:ilvl w:val="0"/>
                                <w:numId w:val="2"/>
                              </w:numPr>
                            </w:pPr>
                            <w:r>
                              <w:t>What processes work in creating successful open employment jobs for people with a disability?</w:t>
                            </w:r>
                          </w:p>
                          <w:p w14:paraId="6CB6111F" w14:textId="77777777" w:rsidR="005768CE" w:rsidRDefault="00F75BBC">
                            <w:pPr>
                              <w:pStyle w:val="Information2"/>
                              <w:numPr>
                                <w:ilvl w:val="0"/>
                                <w:numId w:val="2"/>
                              </w:numPr>
                            </w:pPr>
                            <w:r>
                              <w:t>Is social entreprise a viable option to transition people from ADEs to open employment?</w:t>
                            </w:r>
                          </w:p>
                          <w:p w14:paraId="1FBBC069" w14:textId="77777777" w:rsidR="005768CE" w:rsidRDefault="00F75BBC">
                            <w:pPr>
                              <w:pStyle w:val="Information2"/>
                              <w:numPr>
                                <w:ilvl w:val="0"/>
                                <w:numId w:val="2"/>
                              </w:numPr>
                            </w:pPr>
                            <w:r>
                              <w:t>What works in transitioning people with a disability to open employment?</w:t>
                            </w:r>
                          </w:p>
                          <w:p w14:paraId="00D13039" w14:textId="77777777" w:rsidR="005768CE" w:rsidRDefault="00F75BBC">
                            <w:pPr>
                              <w:pStyle w:val="Information2"/>
                              <w:numPr>
                                <w:ilvl w:val="0"/>
                                <w:numId w:val="2"/>
                              </w:numPr>
                            </w:pPr>
                            <w:r>
                              <w:t xml:space="preserve"> What works in creating micro-entreprise opportunities of people with a disability?</w:t>
                            </w:r>
                          </w:p>
                          <w:p w14:paraId="7433B765" w14:textId="77777777" w:rsidR="005768CE" w:rsidRDefault="00F75BBC">
                            <w:pPr>
                              <w:pStyle w:val="Information2"/>
                              <w:numPr>
                                <w:ilvl w:val="0"/>
                                <w:numId w:val="2"/>
                              </w:numPr>
                            </w:pPr>
                            <w:r>
                              <w:t>What changes are needed to make SLES and the NDIS employment supports create real jobs?</w:t>
                            </w:r>
                          </w:p>
                          <w:p w14:paraId="7F0FA2D6" w14:textId="77777777" w:rsidR="005768CE" w:rsidRDefault="00F75BBC">
                            <w:pPr>
                              <w:pStyle w:val="Information2"/>
                              <w:numPr>
                                <w:ilvl w:val="0"/>
                                <w:numId w:val="2"/>
                              </w:numPr>
                            </w:pPr>
                            <w:r>
                              <w:t>What organisational changes are needed within providers to foster individual choice and control?</w:t>
                            </w:r>
                          </w:p>
                          <w:p w14:paraId="15E6EEF2" w14:textId="77777777" w:rsidR="005768CE" w:rsidRDefault="00F75BBC">
                            <w:pPr>
                              <w:pStyle w:val="Information2"/>
                              <w:numPr>
                                <w:ilvl w:val="0"/>
                                <w:numId w:val="2"/>
                              </w:numPr>
                            </w:pPr>
                            <w:r>
                              <w:t>What learning’s from the 2016 Retreat helped advance your program?</w:t>
                            </w:r>
                          </w:p>
                          <w:p w14:paraId="57696F7D" w14:textId="77777777" w:rsidR="005768CE" w:rsidRDefault="00F75BBC">
                            <w:pPr>
                              <w:pStyle w:val="Information2"/>
                              <w:ind w:left="0" w:firstLine="0"/>
                            </w:pPr>
                            <w:r>
                              <w:t xml:space="preserve"> The answers to these questions will be complied into a discussion paper for release. By the end of the retreat we hope to have advanced the course of disability employment and furthered our advocacy of employment opportunities for those that wish to pursue them.</w:t>
                            </w:r>
                          </w:p>
                          <w:p w14:paraId="02E6E362" w14:textId="77777777" w:rsidR="005768CE" w:rsidRDefault="00F75BBC">
                            <w:pPr>
                              <w:pStyle w:val="Information2"/>
                              <w:ind w:left="0" w:firstLine="0"/>
                            </w:pPr>
                            <w:r>
                              <w:t xml:space="preserve">But we don’t want to work you into the ground, so there will be opportunities to relax and explore the local area. Warburton is an area rich in beauty and offers a range of attractions to explore. We also have a quest speaker who will talk about his journey to success. </w:t>
                            </w:r>
                          </w:p>
                          <w:p w14:paraId="6EADD953" w14:textId="77777777" w:rsidR="005768CE" w:rsidRDefault="00F75BBC">
                            <w:pPr>
                              <w:pStyle w:val="Information2"/>
                              <w:ind w:left="0" w:firstLine="0"/>
                            </w:pPr>
                            <w:r>
                              <w:t>Evenings will be spent enjoying each other’s company and sharing experiences, making new friends and building new networks. All this is a serene mountain environment, perfect for clearing the brain and engaging in constructive discussion. But it’s not all hard work, like 2016 we’ll be heading out on Wednesday night to enjoy some of the local delights before dining at a wine cellar in Healesville. At last years participants request, we’ve amped up the night out!</w:t>
                            </w:r>
                          </w:p>
                          <w:p w14:paraId="1E77443C" w14:textId="77777777" w:rsidR="005768CE" w:rsidRDefault="00F75BBC">
                            <w:pPr>
                              <w:pStyle w:val="Information2"/>
                              <w:ind w:left="0" w:firstLine="0"/>
                              <w:rPr>
                                <w:rFonts w:ascii="Avenir Next" w:eastAsia="Avenir Next" w:hAnsi="Avenir Next" w:cs="Avenir Next"/>
                                <w:b/>
                                <w:bCs/>
                                <w:sz w:val="26"/>
                                <w:szCs w:val="26"/>
                              </w:rPr>
                            </w:pPr>
                            <w:r>
                              <w:rPr>
                                <w:rFonts w:ascii="Avenir Next" w:hAnsi="Avenir Next"/>
                                <w:b/>
                                <w:bCs/>
                                <w:sz w:val="26"/>
                                <w:szCs w:val="26"/>
                              </w:rPr>
                              <w:t>Registrations.</w:t>
                            </w:r>
                          </w:p>
                          <w:p w14:paraId="60817EBF" w14:textId="77777777" w:rsidR="005768CE" w:rsidRDefault="00F75BBC">
                            <w:pPr>
                              <w:pStyle w:val="Information2"/>
                              <w:ind w:left="0" w:firstLine="0"/>
                            </w:pPr>
                            <w:r>
                              <w:t xml:space="preserve">Lauren Pavlidis from CDERP will be handling registrations. You can email her on: </w:t>
                            </w:r>
                            <w:hyperlink r:id="rId9" w:history="1">
                              <w:r>
                                <w:rPr>
                                  <w:rStyle w:val="Hyperlink0"/>
                                </w:rPr>
                                <w:t>lauren.pavlidis@cderp.com.au</w:t>
                              </w:r>
                            </w:hyperlink>
                            <w:r>
                              <w:t xml:space="preserve"> regarding your intention to attend. Registrations will be handled in order of receipt. The cost of the program is $450, which includes all materials and our last day lunch on Thursday. A deposit of $150 is required by the 30th July, 2017 to save your spot. The balance of your payment is due no later than 15th September, 2017. After this date full registrations are required. All payments are non refundable.</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31.3pt;margin-top:22.3pt;width:531pt;height:11in;z-index:2516674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" filled="f" stroked="f" strokeweight="1pt">
                <v:stroke miterlimit="4"/>
                <v:textbox inset="0,0,0,0">
                  <w:txbxContent>
                    <w:p w14:paraId="611889A5" w14:textId="77777777" w:rsidR="005768CE" w:rsidRDefault="00F75BBC">
                      <w:pPr>
                        <w:pStyle w:val="Subtitle"/>
                        <w:spacing w:line="240" w:lineRule="auto"/>
                      </w:pPr>
                      <w:r>
                        <w:t>Theme: Advancing Employment in the New NDIS / DES Paradigm.</w:t>
                      </w:r>
                    </w:p>
                    <w:p w14:paraId="056556FC" w14:textId="77777777" w:rsidR="005768CE" w:rsidRDefault="00F75BBC">
                      <w:pPr>
                        <w:pStyle w:val="Information2"/>
                        <w:ind w:left="0" w:firstLine="0"/>
                      </w:pPr>
                      <w:r>
                        <w:t xml:space="preserve">We believe that by creating an atmosphere of sharing and open speech, the right people will turn up and in 2016 they did!  Part of that process includes holding the retreat in a clean mountain environment beside a flowing river. We’ll start the process by listening to participants sharing their success’s and highlighting what works for them. We admit to some bias in that we believe evidence based practices such as those employed by customised employment specialists are the gold standard when it comes to person centred approaches to employment. </w:t>
                      </w:r>
                    </w:p>
                    <w:p w14:paraId="1BC6C56F" w14:textId="77777777" w:rsidR="005768CE" w:rsidRDefault="00F75BBC">
                      <w:pPr>
                        <w:pStyle w:val="Information2"/>
                        <w:ind w:left="0" w:firstLine="0"/>
                      </w:pPr>
                      <w:r>
                        <w:t xml:space="preserve"> As part of the process of exploring what is working, we’ll break into small groups to explore an individual group area and then in presenting the results to the larger group see if we can find synergies and common approaches that work. From here we hope to sow the seeds of creating a practice base that is universal across the different employment settings.</w:t>
                      </w:r>
                    </w:p>
                    <w:p w14:paraId="3390FC88" w14:textId="77777777" w:rsidR="005768CE" w:rsidRDefault="00F75BBC">
                      <w:pPr>
                        <w:pStyle w:val="Information2"/>
                        <w:ind w:left="0" w:firstLine="0"/>
                      </w:pPr>
                      <w:r>
                        <w:t>We want answers to the following questions.</w:t>
                      </w:r>
                    </w:p>
                    <w:p w14:paraId="5C34B2A3" w14:textId="77777777" w:rsidR="005768CE" w:rsidRDefault="00F75BBC">
                      <w:pPr>
                        <w:pStyle w:val="Information2"/>
                        <w:numPr>
                          <w:ilvl w:val="0"/>
                          <w:numId w:val="2"/>
                        </w:numPr>
                      </w:pPr>
                      <w:r>
                        <w:t>What processes work in creating successful open employment jobs for people with a disability?</w:t>
                      </w:r>
                    </w:p>
                    <w:p w14:paraId="6CB6111F" w14:textId="77777777" w:rsidR="005768CE" w:rsidRDefault="00F75BBC">
                      <w:pPr>
                        <w:pStyle w:val="Information2"/>
                        <w:numPr>
                          <w:ilvl w:val="0"/>
                          <w:numId w:val="2"/>
                        </w:numPr>
                      </w:pPr>
                      <w:r>
                        <w:t>Is social entreprise a viable option to transition people from ADEs to open employment?</w:t>
                      </w:r>
                    </w:p>
                    <w:p w14:paraId="1FBBC069" w14:textId="77777777" w:rsidR="005768CE" w:rsidRDefault="00F75BBC">
                      <w:pPr>
                        <w:pStyle w:val="Information2"/>
                        <w:numPr>
                          <w:ilvl w:val="0"/>
                          <w:numId w:val="2"/>
                        </w:numPr>
                      </w:pPr>
                      <w:r>
                        <w:t>What works in transitioning people with a disability to open employment?</w:t>
                      </w:r>
                    </w:p>
                    <w:p w14:paraId="00D13039" w14:textId="77777777" w:rsidR="005768CE" w:rsidRDefault="00F75BBC">
                      <w:pPr>
                        <w:pStyle w:val="Information2"/>
                        <w:numPr>
                          <w:ilvl w:val="0"/>
                          <w:numId w:val="2"/>
                        </w:numPr>
                      </w:pPr>
                      <w:r>
                        <w:t xml:space="preserve"> What works in creating micro-entreprise opportunities of people with a disability?</w:t>
                      </w:r>
                    </w:p>
                    <w:p w14:paraId="7433B765" w14:textId="77777777" w:rsidR="005768CE" w:rsidRDefault="00F75BBC">
                      <w:pPr>
                        <w:pStyle w:val="Information2"/>
                        <w:numPr>
                          <w:ilvl w:val="0"/>
                          <w:numId w:val="2"/>
                        </w:numPr>
                      </w:pPr>
                      <w:r>
                        <w:t>What changes are needed to make SLES and the NDIS employment supports create real jobs?</w:t>
                      </w:r>
                    </w:p>
                    <w:p w14:paraId="7F0FA2D6" w14:textId="77777777" w:rsidR="005768CE" w:rsidRDefault="00F75BBC">
                      <w:pPr>
                        <w:pStyle w:val="Information2"/>
                        <w:numPr>
                          <w:ilvl w:val="0"/>
                          <w:numId w:val="2"/>
                        </w:numPr>
                      </w:pPr>
                      <w:r>
                        <w:t>What organisational changes are needed within providers to foster individual choice and control?</w:t>
                      </w:r>
                    </w:p>
                    <w:p w14:paraId="15E6EEF2" w14:textId="77777777" w:rsidR="005768CE" w:rsidRDefault="00F75BBC">
                      <w:pPr>
                        <w:pStyle w:val="Information2"/>
                        <w:numPr>
                          <w:ilvl w:val="0"/>
                          <w:numId w:val="2"/>
                        </w:numPr>
                      </w:pPr>
                      <w:r>
                        <w:t>What learning’s from the 2016 Retreat helped advance your program?</w:t>
                      </w:r>
                    </w:p>
                    <w:p w14:paraId="57696F7D" w14:textId="77777777" w:rsidR="005768CE" w:rsidRDefault="00F75BBC">
                      <w:pPr>
                        <w:pStyle w:val="Information2"/>
                        <w:ind w:left="0" w:firstLine="0"/>
                      </w:pPr>
                      <w:r>
                        <w:t xml:space="preserve"> The answers to these questions will be complied into a discussion paper for release. By the end of the retreat we hope to have advanced the course of disability employment and furthered our advocacy of employment opportunities for those that wish to pursue them.</w:t>
                      </w:r>
                    </w:p>
                    <w:p w14:paraId="02E6E362" w14:textId="77777777" w:rsidR="005768CE" w:rsidRDefault="00F75BBC">
                      <w:pPr>
                        <w:pStyle w:val="Information2"/>
                        <w:ind w:left="0" w:firstLine="0"/>
                      </w:pPr>
                      <w:r>
                        <w:t xml:space="preserve">But we don’t want to work you into the ground, so there will be opportunities to relax and explore the local area. Warburton is an area rich in beauty and offers a range of attractions to explore. We also have a quest speaker who will talk about his journey to success. </w:t>
                      </w:r>
                    </w:p>
                    <w:p w14:paraId="6EADD953" w14:textId="77777777" w:rsidR="005768CE" w:rsidRDefault="00F75BBC">
                      <w:pPr>
                        <w:pStyle w:val="Information2"/>
                        <w:ind w:left="0" w:firstLine="0"/>
                      </w:pPr>
                      <w:r>
                        <w:t>Evenings will be spent enjoying each other’s company and sharing experiences, making new friends and building new networks. All this is a serene mountain environment, perfect for clearing the brain and engaging in constructive discussion. But it’s not all hard work, like 2016 we’ll be heading out on Wednesday night to enjoy some of the local delights before dining at a wine cellar in Healesville. At last years participants request, we’ve amped up the night out!</w:t>
                      </w:r>
                    </w:p>
                    <w:p w14:paraId="1E77443C" w14:textId="77777777" w:rsidR="005768CE" w:rsidRDefault="00F75BBC">
                      <w:pPr>
                        <w:pStyle w:val="Information2"/>
                        <w:ind w:left="0" w:firstLine="0"/>
                        <w:rPr>
                          <w:rFonts w:ascii="Avenir Next" w:eastAsia="Avenir Next" w:hAnsi="Avenir Next" w:cs="Avenir Next"/>
                          <w:b/>
                          <w:bCs/>
                          <w:sz w:val="26"/>
                          <w:szCs w:val="26"/>
                        </w:rPr>
                      </w:pPr>
                      <w:r>
                        <w:rPr>
                          <w:rFonts w:ascii="Avenir Next" w:hAnsi="Avenir Next"/>
                          <w:b/>
                          <w:bCs/>
                          <w:sz w:val="26"/>
                          <w:szCs w:val="26"/>
                        </w:rPr>
                        <w:t>Registrations.</w:t>
                      </w:r>
                    </w:p>
                    <w:p w14:paraId="60817EBF" w14:textId="77777777" w:rsidR="005768CE" w:rsidRDefault="00F75BBC">
                      <w:pPr>
                        <w:pStyle w:val="Information2"/>
                        <w:ind w:left="0" w:firstLine="0"/>
                      </w:pPr>
                      <w:r>
                        <w:t xml:space="preserve">Lauren Pavlidis from CDERP will be handling registrations. You can email her on: </w:t>
                      </w:r>
                      <w:hyperlink r:id="rId10" w:history="1">
                        <w:r>
                          <w:rPr>
                            <w:rStyle w:val="Hyperlink0"/>
                          </w:rPr>
                          <w:t>lauren.pavlidis@cderp.com.au</w:t>
                        </w:r>
                      </w:hyperlink>
                      <w:r>
                        <w:t xml:space="preserve"> regarding your intention to attend. Registrations will be handled in order of receipt. The cost of the program is $450, which includes all materials and our last day lunch on Thursday. A deposit of $150 is required by the 30th July, 2017 to save your spot. The balance of your payment is due no later than 15th September, 2017. After this date full registrations are required. All payments are non refundable.</w:t>
                      </w:r>
                    </w:p>
                  </w:txbxContent>
                </v:textbox>
                <w10:wrap anchorx="page" anchory="page"/>
              </v:rect>
            </w:pict>
          </mc:Fallback>
        </mc:AlternateContent>
      </w:r>
      <w:r w:rsidR="00F75BBC">
        <w:rPr>
          <w:noProof/>
          <w:lang w:val="en-US"/>
        </w:rPr>
        <mc:AlternateContent>
          <mc:Choice Requires="wps">
            <w:drawing>
              <wp:anchor distT="152400" distB="152400" distL="152400" distR="152400" simplePos="0" relativeHeight="251666432" behindDoc="0" locked="0" layoutInCell="1" allowOverlap="1" wp14:anchorId="2C4740D5" wp14:editId="2474A635">
                <wp:simplePos x="0" y="0"/>
                <wp:positionH relativeFrom="page">
                  <wp:posOffset>298958</wp:posOffset>
                </wp:positionH>
                <wp:positionV relativeFrom="page">
                  <wp:posOffset>213015</wp:posOffset>
                </wp:positionV>
                <wp:extent cx="6958584" cy="10267369"/>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6958584" cy="10267369"/>
                        </a:xfrm>
                        <a:prstGeom prst="rect">
                          <a:avLst/>
                        </a:prstGeom>
                        <a:solidFill>
                          <a:srgbClr val="D8D2C8"/>
                        </a:solidFill>
                        <a:ln w="12700" cap="flat">
                          <a:noFill/>
                          <a:miter lim="400000"/>
                        </a:ln>
                        <a:effectLst/>
                      </wps:spPr>
                      <wps:bodyPr/>
                    </wps:wsp>
                  </a:graphicData>
                </a:graphic>
              </wp:anchor>
            </w:drawing>
          </mc:Choice>
          <mc:Fallback>
            <w:pict>
              <v:rect id="officeArt object" o:spid="_x0000_s1026" style="position:absolute;margin-left:23.55pt;margin-top:16.75pt;width:547.9pt;height:808.45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" fillcolor="#d8d2c8" stroked="f" strokeweight="1pt">
                <v:stroke miterlimit="4"/>
                <w10:wrap anchorx="page" anchory="page"/>
              </v:rect>
            </w:pict>
          </mc:Fallback>
        </mc:AlternateContent>
      </w:r>
    </w:p>
    <w:p w14:paraId="264FD04B" w14:textId="77777777" w:rsidR="005768CE" w:rsidRDefault="00F75BBC">
      <w:pPr>
        <w:pStyle w:val="FreeForm"/>
      </w:pPr>
      <w:r>
        <w:rPr>
          <w:noProof/>
          <w:lang w:val="en-US"/>
        </w:rPr>
        <w:lastRenderedPageBreak/>
        <mc:AlternateContent>
          <mc:Choice Requires="wps">
            <w:drawing>
              <wp:anchor distT="152400" distB="152400" distL="152400" distR="152400" simplePos="0" relativeHeight="251664384" behindDoc="0" locked="0" layoutInCell="1" allowOverlap="1" wp14:anchorId="2AB3CB27" wp14:editId="4E855A3A">
                <wp:simplePos x="0" y="0"/>
                <wp:positionH relativeFrom="page">
                  <wp:posOffset>298958</wp:posOffset>
                </wp:positionH>
                <wp:positionV relativeFrom="page">
                  <wp:posOffset>103632</wp:posOffset>
                </wp:positionV>
                <wp:extent cx="6958584" cy="10077705"/>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6958584" cy="10077705"/>
                        </a:xfrm>
                        <a:prstGeom prst="rect">
                          <a:avLst/>
                        </a:prstGeom>
                        <a:solidFill>
                          <a:srgbClr val="D8D2C8"/>
                        </a:solidFill>
                        <a:ln w="12700" cap="flat">
                          <a:noFill/>
                          <a:miter lim="400000"/>
                        </a:ln>
                        <a:effectLst/>
                      </wps:spPr>
                      <wps:bodyPr/>
                    </wps:wsp>
                  </a:graphicData>
                </a:graphic>
              </wp:anchor>
            </w:drawing>
          </mc:Choice>
          <mc:Fallback>
            <w:pict>
              <v:rect id="_x0000_s1032" style="visibility:visible;position:absolute;margin-left:23.5pt;margin-top:8.2pt;width:547.9pt;height:793.5pt;z-index:251664384;mso-position-horizontal:absolute;mso-position-horizontal-relative:page;mso-position-vertical:absolute;mso-position-vertical-relative:page;mso-wrap-distance-left:12.0pt;mso-wrap-distance-top:12.0pt;mso-wrap-distance-right:12.0pt;mso-wrap-distance-bottom:12.0pt;">
                <v:fill color="#D8D2C8"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lang w:val="en-US"/>
        </w:rPr>
        <mc:AlternateContent>
          <mc:Choice Requires="wps">
            <w:drawing>
              <wp:anchor distT="152400" distB="152400" distL="152400" distR="152400" simplePos="0" relativeHeight="251665408" behindDoc="0" locked="0" layoutInCell="1" allowOverlap="1" wp14:anchorId="6CE352B6" wp14:editId="67E902AE">
                <wp:simplePos x="0" y="0"/>
                <wp:positionH relativeFrom="page">
                  <wp:posOffset>463550</wp:posOffset>
                </wp:positionH>
                <wp:positionV relativeFrom="page">
                  <wp:posOffset>190500</wp:posOffset>
                </wp:positionV>
                <wp:extent cx="6629400" cy="9735567"/>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6629400" cy="9735567"/>
                        </a:xfrm>
                        <a:prstGeom prst="rect">
                          <a:avLst/>
                        </a:prstGeom>
                        <a:noFill/>
                        <a:ln w="12700" cap="flat">
                          <a:noFill/>
                          <a:miter lim="400000"/>
                        </a:ln>
                        <a:effectLst/>
                      </wps:spPr>
                      <wps:txbx>
                        <w:txbxContent>
                          <w:p w14:paraId="05F061AA" w14:textId="77777777" w:rsidR="005768CE" w:rsidRDefault="00F75BBC">
                            <w:pPr>
                              <w:pStyle w:val="Subtitle"/>
                              <w:rPr>
                                <w:rFonts w:ascii="Avenir Next" w:eastAsia="Avenir Next" w:hAnsi="Avenir Next" w:cs="Avenir Next"/>
                                <w:b/>
                                <w:bCs/>
                                <w:sz w:val="26"/>
                                <w:szCs w:val="26"/>
                              </w:rPr>
                            </w:pPr>
                            <w:r>
                              <w:rPr>
                                <w:rFonts w:ascii="Avenir Next" w:hAnsi="Avenir Next"/>
                                <w:b/>
                                <w:bCs/>
                                <w:sz w:val="26"/>
                                <w:szCs w:val="26"/>
                              </w:rPr>
                              <w:t>Accommodatio</w:t>
                            </w:r>
                            <w:r>
                              <w:rPr>
                                <w:rFonts w:ascii="Avenir Next" w:hAnsi="Avenir Next" w:hint="eastAsia"/>
                                <w:b/>
                                <w:bCs/>
                                <w:sz w:val="26"/>
                                <w:szCs w:val="26"/>
                              </w:rPr>
                              <w:t>n</w:t>
                            </w:r>
                            <w:r>
                              <w:rPr>
                                <w:rFonts w:ascii="Avenir Next" w:hAnsi="Avenir Next"/>
                                <w:b/>
                                <w:bCs/>
                                <w:sz w:val="26"/>
                                <w:szCs w:val="26"/>
                              </w:rPr>
                              <w:t xml:space="preserve">. - </w:t>
                            </w:r>
                            <w:r>
                              <w:rPr>
                                <w:rFonts w:ascii="Avenir Next" w:hAnsi="Avenir Next"/>
                                <w:b/>
                                <w:bCs/>
                                <w:i/>
                                <w:iCs/>
                                <w:sz w:val="26"/>
                                <w:szCs w:val="26"/>
                              </w:rPr>
                              <w:t>Updated (20/4/17)</w:t>
                            </w:r>
                          </w:p>
                          <w:p w14:paraId="71DF6AE8" w14:textId="77777777" w:rsidR="005768CE" w:rsidRDefault="00F75BBC">
                            <w:pPr>
                              <w:pStyle w:val="Information2"/>
                              <w:ind w:left="0" w:firstLine="0"/>
                            </w:pPr>
                            <w:r>
                              <w:t>We’ve arranged the accommodation on site at the Best Western, home of Oscars. Accommodation is twin share to ensure that everyone gets the opportunity to network and meet new faces. If you want to have a room to yourself, that’s ok, but will be at the single room occupancy tariff.</w:t>
                            </w:r>
                          </w:p>
                          <w:p w14:paraId="2315304F" w14:textId="77777777" w:rsidR="005768CE" w:rsidRDefault="00F75BBC">
                            <w:pPr>
                              <w:pStyle w:val="Information2"/>
                              <w:ind w:left="0" w:firstLine="0"/>
                            </w:pPr>
                            <w:r>
                              <w:t xml:space="preserve">Rooms are $435.50 per person twin share and include all meals (excluding our night out) and $614.00 for a single room for the three nights inclusive. Lunch and dinner is included in the cost, except for the last day when we’ll be hosting a lunch event at our cost, as a way of thanking you for being a part of the event. Oscars is fully licenced, however if you have a favourite drink, then you might want to think laterally about that. Our suggestion is that you might want to BYO your favourite drinks (and snacks), so that you don’t have to make the grueling 10-minute walk into town! </w:t>
                            </w:r>
                          </w:p>
                          <w:p w14:paraId="7EEAFB12" w14:textId="77777777" w:rsidR="005768CE" w:rsidRDefault="00F75BBC">
                            <w:pPr>
                              <w:pStyle w:val="Information2"/>
                              <w:ind w:left="0" w:firstLine="0"/>
                            </w:pPr>
                            <w:r>
                              <w:t>Lauren will be allocating shared room occupants on a same gender basis, unless you have a friend that you wish to share with (you’ll need to let us know). Lauren will also allocate single occupant rooms as well. The accommodation is a disability friendly environment.</w:t>
                            </w:r>
                          </w:p>
                          <w:p w14:paraId="17AEE078" w14:textId="77777777" w:rsidR="005768CE" w:rsidRDefault="00F75BBC">
                            <w:pPr>
                              <w:pStyle w:val="Information2"/>
                              <w:ind w:left="0" w:firstLine="0"/>
                            </w:pPr>
                            <w:r>
                              <w:t>If we run out of rooms, there is some great B&amp;B accommodation that we can arrange at the single room rate. Remember it’s first come first served after we preference last year’s participants.</w:t>
                            </w:r>
                          </w:p>
                          <w:p w14:paraId="2AE62A0C" w14:textId="77777777" w:rsidR="005768CE" w:rsidRDefault="00F75BBC">
                            <w:pPr>
                              <w:pStyle w:val="Information2"/>
                              <w:ind w:left="0" w:firstLine="0"/>
                              <w:rPr>
                                <w:rFonts w:ascii="Avenir Next" w:eastAsia="Avenir Next" w:hAnsi="Avenir Next" w:cs="Avenir Next"/>
                                <w:b/>
                                <w:bCs/>
                                <w:sz w:val="26"/>
                                <w:szCs w:val="26"/>
                              </w:rPr>
                            </w:pPr>
                            <w:r>
                              <w:rPr>
                                <w:rFonts w:ascii="Avenir Next" w:hAnsi="Avenir Next"/>
                                <w:b/>
                                <w:bCs/>
                                <w:sz w:val="26"/>
                                <w:szCs w:val="26"/>
                              </w:rPr>
                              <w:t>Meals.</w:t>
                            </w:r>
                          </w:p>
                          <w:p w14:paraId="5AE7C8A7" w14:textId="77777777" w:rsidR="005768CE" w:rsidRDefault="00F75BBC">
                            <w:pPr>
                              <w:pStyle w:val="Information2"/>
                              <w:ind w:left="0" w:firstLine="0"/>
                            </w:pPr>
                            <w:r>
                              <w:t xml:space="preserve">We’ll be taking regular food breaks, so if you have any dietary needs, then let us know.  Breakfast is provided, lunch and dinner will be from the menu and of course we have our last day extravaganza at our cost! To make things easier, we’ve organised a BBQ for Monday night so we can all sit down, relax over a few drinks and get to know each other. Price of the BBQ is included in your room rate. Let us know if you have any meat preferences within reason). Warburton and surrounds also have a selection of eateries if you choose to dine out. Remember, we’ve also organised Wednesday night, so really you just need to think about Tuesday night dining in al a carte style. </w:t>
                            </w:r>
                          </w:p>
                          <w:p w14:paraId="090994A6" w14:textId="77777777" w:rsidR="005768CE" w:rsidRDefault="00F75BBC">
                            <w:pPr>
                              <w:pStyle w:val="Information2"/>
                              <w:ind w:left="0" w:firstLine="0"/>
                              <w:rPr>
                                <w:rFonts w:ascii="Avenir Next" w:eastAsia="Avenir Next" w:hAnsi="Avenir Next" w:cs="Avenir Next"/>
                                <w:b/>
                                <w:bCs/>
                              </w:rPr>
                            </w:pPr>
                            <w:r>
                              <w:rPr>
                                <w:rFonts w:ascii="Avenir Next" w:hAnsi="Avenir Next"/>
                                <w:b/>
                                <w:bCs/>
                              </w:rPr>
                              <w:t>Transport.</w:t>
                            </w:r>
                          </w:p>
                          <w:p w14:paraId="4F985FF2" w14:textId="77777777" w:rsidR="005768CE" w:rsidRDefault="00F75BBC">
                            <w:pPr>
                              <w:pStyle w:val="Information2"/>
                              <w:ind w:left="0" w:firstLine="0"/>
                            </w:pPr>
                            <w:r>
                              <w:t xml:space="preserve">For people who are flying in to Melbourne and hiring a car, we’d like to make it easier by connecting you with participants undertaking the same journey. By car pooling you can share the costs and ensure that everyone gets there in time for Monday nights dinner. It’s important that you let us know in advance so that we can share details and make tentative arrangements for you. If you’re local, maybe you can help out or do the same thing. Warburton is approximately 70 kilometres east of Melbourne via Lilydale and is the gateway to the Mount Donna Buang Snow play area and home to mountain bikers, hikers and other bush activities at other times of the year. </w:t>
                            </w:r>
                          </w:p>
                          <w:p w14:paraId="23A5B73C" w14:textId="77777777" w:rsidR="005768CE" w:rsidRDefault="00F75BBC">
                            <w:pPr>
                              <w:pStyle w:val="Information2"/>
                              <w:ind w:left="0" w:firstLine="0"/>
                            </w:pPr>
                            <w:r>
                              <w:t>Remember it is a mountain environment and can get cold quickly, but is a great place in spring. Flowering plants and trees, wildlife and crisp clean air.</w:t>
                            </w:r>
                          </w:p>
                          <w:p w14:paraId="277336FD" w14:textId="77777777" w:rsidR="005768CE" w:rsidRDefault="00F75BBC">
                            <w:pPr>
                              <w:pStyle w:val="Information2"/>
                              <w:ind w:left="0" w:firstLine="0"/>
                            </w:pPr>
                            <w:r>
                              <w:t>Mind you it’s a great place to burn a marshmallow over an open fire!</w:t>
                            </w:r>
                          </w:p>
                        </w:txbxContent>
                      </wps:txbx>
                      <wps:bodyPr wrap="square" lIns="0" tIns="0" rIns="0" bIns="0" numCol="1" anchor="t">
                        <a:noAutofit/>
                      </wps:bodyPr>
                    </wps:wsp>
                  </a:graphicData>
                </a:graphic>
              </wp:anchor>
            </w:drawing>
          </mc:Choice>
          <mc:Fallback>
            <w:pict>
              <v:rect id="_x0000_s1029" style="position:absolute;margin-left:36.5pt;margin-top:15pt;width:522pt;height:766.6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" filled="f" stroked="f" strokeweight="1pt">
                <v:stroke miterlimit="4"/>
                <v:textbox inset="0,0,0,0">
                  <w:txbxContent>
                    <w:p w14:paraId="05F061AA" w14:textId="77777777" w:rsidR="005768CE" w:rsidRDefault="00F75BBC">
                      <w:pPr>
                        <w:pStyle w:val="Subtitle"/>
                        <w:rPr>
                          <w:rFonts w:ascii="Avenir Next" w:eastAsia="Avenir Next" w:hAnsi="Avenir Next" w:cs="Avenir Next"/>
                          <w:b/>
                          <w:bCs/>
                          <w:sz w:val="26"/>
                          <w:szCs w:val="26"/>
                        </w:rPr>
                      </w:pPr>
                      <w:r>
                        <w:rPr>
                          <w:rFonts w:ascii="Avenir Next" w:hAnsi="Avenir Next"/>
                          <w:b/>
                          <w:bCs/>
                          <w:sz w:val="26"/>
                          <w:szCs w:val="26"/>
                        </w:rPr>
                        <w:t>Accommodatio</w:t>
                      </w:r>
                      <w:r>
                        <w:rPr>
                          <w:rFonts w:ascii="Avenir Next" w:hAnsi="Avenir Next" w:hint="eastAsia"/>
                          <w:b/>
                          <w:bCs/>
                          <w:sz w:val="26"/>
                          <w:szCs w:val="26"/>
                        </w:rPr>
                        <w:t>n</w:t>
                      </w:r>
                      <w:r>
                        <w:rPr>
                          <w:rFonts w:ascii="Avenir Next" w:hAnsi="Avenir Next"/>
                          <w:b/>
                          <w:bCs/>
                          <w:sz w:val="26"/>
                          <w:szCs w:val="26"/>
                        </w:rPr>
                        <w:t xml:space="preserve">. - </w:t>
                      </w:r>
                      <w:r>
                        <w:rPr>
                          <w:rFonts w:ascii="Avenir Next" w:hAnsi="Avenir Next"/>
                          <w:b/>
                          <w:bCs/>
                          <w:i/>
                          <w:iCs/>
                          <w:sz w:val="26"/>
                          <w:szCs w:val="26"/>
                        </w:rPr>
                        <w:t>Updated (20/4/17)</w:t>
                      </w:r>
                    </w:p>
                    <w:p w14:paraId="71DF6AE8" w14:textId="77777777" w:rsidR="005768CE" w:rsidRDefault="00F75BBC">
                      <w:pPr>
                        <w:pStyle w:val="Information2"/>
                        <w:ind w:left="0" w:firstLine="0"/>
                      </w:pPr>
                      <w:r>
                        <w:t>We’ve arranged the accommodation</w:t>
                      </w:r>
                      <w:r>
                        <w:t xml:space="preserve"> on site at the Best Western, home of Oscars. Accommodation</w:t>
                      </w:r>
                      <w:r>
                        <w:t xml:space="preserve"> is twin share to ensure that everyone gets the opportunity to </w:t>
                      </w:r>
                      <w:r>
                        <w:t>network and meet new faces. If you want to have a room to yourself, that’s ok, but will be at the single room occupancy tariff.</w:t>
                      </w:r>
                    </w:p>
                    <w:p w14:paraId="2315304F" w14:textId="77777777" w:rsidR="005768CE" w:rsidRDefault="00F75BBC">
                      <w:pPr>
                        <w:pStyle w:val="Information2"/>
                        <w:ind w:left="0" w:firstLine="0"/>
                      </w:pPr>
                      <w:r>
                        <w:t>Rooms are $435.50 per person twin share and include</w:t>
                      </w:r>
                      <w:r>
                        <w:t xml:space="preserve"> all meals (excluding our night out) and $614.00 for a single room for the t</w:t>
                      </w:r>
                      <w:r>
                        <w:t>hree nights inclusive. Lunch and dinner is included in the cost</w:t>
                      </w:r>
                      <w:r>
                        <w:t>, except for the last day when we’ll be hosting a lunch event at our cost, as a way of thanking you for being a part of the event. Oscars is fully licenced, however if you have a favourite</w:t>
                      </w:r>
                      <w:r>
                        <w:t xml:space="preserve"> drink, then you might want to think laterally about that. Our suggestion is that you might want to BYO your favourite drinks (and snacks), so that you don’t have to make the grueling</w:t>
                      </w:r>
                      <w:r>
                        <w:t xml:space="preserve"> 10-minute</w:t>
                      </w:r>
                      <w:r>
                        <w:t xml:space="preserve"> walk into town!</w:t>
                      </w:r>
                      <w:r>
                        <w:t xml:space="preserve"> </w:t>
                      </w:r>
                    </w:p>
                    <w:p w14:paraId="7EEAFB12" w14:textId="77777777" w:rsidR="005768CE" w:rsidRDefault="00F75BBC">
                      <w:pPr>
                        <w:pStyle w:val="Information2"/>
                        <w:ind w:left="0" w:firstLine="0"/>
                      </w:pPr>
                      <w:r>
                        <w:t>Lauren will be allocating shared room occup</w:t>
                      </w:r>
                      <w:r>
                        <w:t>ants on a same gender basis, unless you have a friend that you wish to share with (you’ll</w:t>
                      </w:r>
                      <w:r>
                        <w:t xml:space="preserve"> need to let us know). Lauren will also allocate single occupant rooms as well. The accommodation</w:t>
                      </w:r>
                      <w:r>
                        <w:t xml:space="preserve"> is a disability friendly environment.</w:t>
                      </w:r>
                    </w:p>
                    <w:p w14:paraId="17AEE078" w14:textId="77777777" w:rsidR="005768CE" w:rsidRDefault="00F75BBC">
                      <w:pPr>
                        <w:pStyle w:val="Information2"/>
                        <w:ind w:left="0" w:firstLine="0"/>
                      </w:pPr>
                      <w:r>
                        <w:t>If we run out of rooms, there i</w:t>
                      </w:r>
                      <w:r>
                        <w:t>s some great B&amp;B accommodation</w:t>
                      </w:r>
                      <w:r>
                        <w:t xml:space="preserve"> that we can arrange at the single room rate. Remember it’s first come first served after we preference last year’s</w:t>
                      </w:r>
                      <w:r>
                        <w:t xml:space="preserve"> participants.</w:t>
                      </w:r>
                    </w:p>
                    <w:p w14:paraId="2AE62A0C" w14:textId="77777777" w:rsidR="005768CE" w:rsidRDefault="00F75BBC">
                      <w:pPr>
                        <w:pStyle w:val="Information2"/>
                        <w:ind w:left="0" w:firstLine="0"/>
                        <w:rPr>
                          <w:rFonts w:ascii="Avenir Next" w:eastAsia="Avenir Next" w:hAnsi="Avenir Next" w:cs="Avenir Next"/>
                          <w:b/>
                          <w:bCs/>
                          <w:sz w:val="26"/>
                          <w:szCs w:val="26"/>
                        </w:rPr>
                      </w:pPr>
                      <w:r>
                        <w:rPr>
                          <w:rFonts w:ascii="Avenir Next" w:hAnsi="Avenir Next"/>
                          <w:b/>
                          <w:bCs/>
                          <w:sz w:val="26"/>
                          <w:szCs w:val="26"/>
                        </w:rPr>
                        <w:t>Meals.</w:t>
                      </w:r>
                    </w:p>
                    <w:p w14:paraId="5AE7C8A7" w14:textId="77777777" w:rsidR="005768CE" w:rsidRDefault="00F75BBC">
                      <w:pPr>
                        <w:pStyle w:val="Information2"/>
                        <w:ind w:left="0" w:firstLine="0"/>
                      </w:pPr>
                      <w:r>
                        <w:t>We’ll be taking regular food breaks, so if</w:t>
                      </w:r>
                      <w:r>
                        <w:t xml:space="preserve"> you have any dietary needs, then let us know.  B</w:t>
                      </w:r>
                      <w:r>
                        <w:t>reakfast is provided, lunch and dinner will be from the menu and of course we have our last day extravaganza at our cost! To make things easier, we’ve organised a BBQ for Monday night so we can all sit down, relax over a few drinks and get to know each oth</w:t>
                      </w:r>
                      <w:r>
                        <w:t xml:space="preserve">er. Price of the BBQ is included in your room rate. Let us know if you have any meat preferences within reason). Warburton and surrounds also have a selection of eateries if you choose to dine out. Remember, we’ve also organised Wednesday night, so really </w:t>
                      </w:r>
                      <w:r>
                        <w:t xml:space="preserve">you just need to think about Tuesday night dining in al a carte style. </w:t>
                      </w:r>
                    </w:p>
                    <w:p w14:paraId="090994A6" w14:textId="77777777" w:rsidR="005768CE" w:rsidRDefault="00F75BBC">
                      <w:pPr>
                        <w:pStyle w:val="Information2"/>
                        <w:ind w:left="0" w:firstLine="0"/>
                        <w:rPr>
                          <w:rFonts w:ascii="Avenir Next" w:eastAsia="Avenir Next" w:hAnsi="Avenir Next" w:cs="Avenir Next"/>
                          <w:b/>
                          <w:bCs/>
                        </w:rPr>
                      </w:pPr>
                      <w:r>
                        <w:rPr>
                          <w:rFonts w:ascii="Avenir Next" w:hAnsi="Avenir Next"/>
                          <w:b/>
                          <w:bCs/>
                        </w:rPr>
                        <w:t>Transport.</w:t>
                      </w:r>
                    </w:p>
                    <w:p w14:paraId="4F985FF2" w14:textId="77777777" w:rsidR="005768CE" w:rsidRDefault="00F75BBC">
                      <w:pPr>
                        <w:pStyle w:val="Information2"/>
                        <w:ind w:left="0" w:firstLine="0"/>
                      </w:pPr>
                      <w:r>
                        <w:t xml:space="preserve">For people who are flying in to Melbourne and hiring a car, we’d like to make it easier by connecting you with participants undertaking the same journey. By car pooling you </w:t>
                      </w:r>
                      <w:r>
                        <w:t>can share the costs and ensure that everyone gets there in time for Monday nights dinner. It’s important that you let us know in advance so that we can share details and make tentative arrangements for you. If you’re local, maybe you can help out or do the</w:t>
                      </w:r>
                      <w:r>
                        <w:t xml:space="preserve"> same thing. Warburton is approximately 70 kilometres east of Melbourne via Lilydale and is the gateway to the Mount Donna Buang Snow play area and home to mountain bikers, hikers and other bush activities at other times of the year. </w:t>
                      </w:r>
                    </w:p>
                    <w:p w14:paraId="23A5B73C" w14:textId="77777777" w:rsidR="005768CE" w:rsidRDefault="00F75BBC">
                      <w:pPr>
                        <w:pStyle w:val="Information2"/>
                        <w:ind w:left="0" w:firstLine="0"/>
                      </w:pPr>
                      <w:r>
                        <w:t>Remember it is a moun</w:t>
                      </w:r>
                      <w:r>
                        <w:t>tain environment and can get cold quickly, but is a great place in spring. Flowering plants and trees, wildlife and crisp clean air.</w:t>
                      </w:r>
                    </w:p>
                    <w:p w14:paraId="277336FD" w14:textId="77777777" w:rsidR="005768CE" w:rsidRDefault="00F75BBC">
                      <w:pPr>
                        <w:pStyle w:val="Information2"/>
                        <w:ind w:left="0" w:firstLine="0"/>
                      </w:pPr>
                      <w:r>
                        <w:t>Mind you it’s a great place to burn a marshmallow over an open fire!</w:t>
                      </w:r>
                    </w:p>
                  </w:txbxContent>
                </v:textbox>
                <w10:wrap anchorx="page" anchory="page"/>
              </v:rect>
            </w:pict>
          </mc:Fallback>
        </mc:AlternateContent>
      </w:r>
      <w:r>
        <w:rPr>
          <w:rFonts w:ascii="Arial Unicode MS" w:hAnsi="Arial Unicode MS"/>
        </w:rPr>
        <w:br w:type="page"/>
      </w:r>
    </w:p>
    <w:p w14:paraId="5EF6A104" w14:textId="77777777" w:rsidR="005768CE" w:rsidRDefault="00F75BBC">
      <w:r>
        <w:rPr>
          <w:noProof/>
        </w:rPr>
        <w:lastRenderedPageBreak/>
        <mc:AlternateContent>
          <mc:Choice Requires="wps">
            <w:drawing>
              <wp:anchor distT="152400" distB="152400" distL="152400" distR="152400" simplePos="0" relativeHeight="251668480" behindDoc="0" locked="0" layoutInCell="1" allowOverlap="1" wp14:anchorId="7118C312" wp14:editId="5E007F06">
                <wp:simplePos x="0" y="0"/>
                <wp:positionH relativeFrom="page">
                  <wp:posOffset>301752</wp:posOffset>
                </wp:positionH>
                <wp:positionV relativeFrom="page">
                  <wp:posOffset>191544</wp:posOffset>
                </wp:positionV>
                <wp:extent cx="6958584" cy="10194008"/>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6958584" cy="10194008"/>
                        </a:xfrm>
                        <a:prstGeom prst="rect">
                          <a:avLst/>
                        </a:prstGeom>
                        <a:solidFill>
                          <a:srgbClr val="D8D2C8"/>
                        </a:solidFill>
                        <a:ln w="12700" cap="flat">
                          <a:noFill/>
                          <a:miter lim="400000"/>
                        </a:ln>
                        <a:effectLst/>
                      </wps:spPr>
                      <wps:bodyPr/>
                    </wps:wsp>
                  </a:graphicData>
                </a:graphic>
              </wp:anchor>
            </w:drawing>
          </mc:Choice>
          <mc:Fallback>
            <w:pict>
              <v:rect id="_x0000_s1034" style="visibility:visible;position:absolute;margin-left:23.8pt;margin-top:15.1pt;width:547.9pt;height:802.7pt;z-index:251668480;mso-position-horizontal:absolute;mso-position-horizontal-relative:page;mso-position-vertical:absolute;mso-position-vertical-relative:page;mso-wrap-distance-left:12.0pt;mso-wrap-distance-top:12.0pt;mso-wrap-distance-right:12.0pt;mso-wrap-distance-bottom:12.0pt;">
                <v:fill color="#D8D2C8"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9504" behindDoc="0" locked="0" layoutInCell="1" allowOverlap="1" wp14:anchorId="54160230" wp14:editId="6B5ED2B0">
                <wp:simplePos x="0" y="0"/>
                <wp:positionH relativeFrom="page">
                  <wp:posOffset>415036</wp:posOffset>
                </wp:positionH>
                <wp:positionV relativeFrom="page">
                  <wp:posOffset>2359188</wp:posOffset>
                </wp:positionV>
                <wp:extent cx="6629400" cy="8026364"/>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6629400" cy="8026364"/>
                        </a:xfrm>
                        <a:prstGeom prst="rect">
                          <a:avLst/>
                        </a:prstGeom>
                        <a:noFill/>
                        <a:ln w="12700" cap="flat">
                          <a:noFill/>
                          <a:miter lim="400000"/>
                        </a:ln>
                        <a:effectLst/>
                      </wps:spPr>
                      <wps:txbx>
                        <w:txbxContent>
                          <w:p w14:paraId="56812433" w14:textId="77777777" w:rsidR="005768CE" w:rsidRDefault="00F75BBC">
                            <w:pPr>
                              <w:pStyle w:val="Subtitle"/>
                            </w:pPr>
                            <w:r>
                              <w:t>The Best Head for the Hills: Evidence Based Disability Employment Leadership Retreat 2017 Registration Form.</w:t>
                            </w:r>
                          </w:p>
                          <w:p w14:paraId="335695F7" w14:textId="77777777" w:rsidR="005768CE" w:rsidRDefault="00F75BBC">
                            <w:pPr>
                              <w:pStyle w:val="Information2"/>
                            </w:pPr>
                            <w:r>
                              <w:t>When:</w:t>
                            </w:r>
                            <w:r>
                              <w:tab/>
                              <w:t>23 - 26th October, 2017</w:t>
                            </w:r>
                          </w:p>
                          <w:p w14:paraId="1BC3EB9D" w14:textId="77777777" w:rsidR="005768CE" w:rsidRDefault="00F75BBC">
                            <w:pPr>
                              <w:pStyle w:val="Information2"/>
                            </w:pPr>
                            <w:r>
                              <w:t>Where:</w:t>
                            </w:r>
                            <w:r>
                              <w:tab/>
                              <w:t>Oscars on the Yarra, Warburton, VIC 3799 (www.oscarsontheyarra.com.au)</w:t>
                            </w:r>
                          </w:p>
                          <w:p w14:paraId="4632B96E" w14:textId="77777777" w:rsidR="005768CE" w:rsidRDefault="00F75BBC">
                            <w:pPr>
                              <w:pStyle w:val="Information2"/>
                            </w:pPr>
                            <w:r>
                              <w:t>Time:</w:t>
                            </w:r>
                            <w:r>
                              <w:tab/>
                              <w:t>5pm Monday, 23rd October to 1.00pm Thursday 26th October.</w:t>
                            </w:r>
                          </w:p>
                          <w:p w14:paraId="2300912C" w14:textId="77777777" w:rsidR="005768CE" w:rsidRDefault="005768CE">
                            <w:pPr>
                              <w:pStyle w:val="Information2"/>
                              <w:ind w:left="0" w:firstLine="0"/>
                            </w:pPr>
                          </w:p>
                          <w:p w14:paraId="67CE0126" w14:textId="77777777" w:rsidR="005768CE" w:rsidRDefault="00F75BBC">
                            <w:pPr>
                              <w:pStyle w:val="Information2"/>
                              <w:ind w:left="0" w:firstLine="0"/>
                            </w:pPr>
                            <w:r>
                              <w:t>Name: ……………………………………………Organisation:……………………………….……………</w:t>
                            </w:r>
                          </w:p>
                          <w:p w14:paraId="650F0989" w14:textId="77777777" w:rsidR="005768CE" w:rsidRDefault="00F75BBC">
                            <w:pPr>
                              <w:pStyle w:val="Information2"/>
                              <w:ind w:left="0" w:firstLine="0"/>
                            </w:pPr>
                            <w:r>
                              <w:t>Street Address: …………………..……………………City: …………………State: ………..PC: ……..….</w:t>
                            </w:r>
                          </w:p>
                          <w:p w14:paraId="0CEDBAD8" w14:textId="77777777" w:rsidR="005768CE" w:rsidRDefault="00F75BBC">
                            <w:pPr>
                              <w:pStyle w:val="Information2"/>
                              <w:ind w:left="0" w:firstLine="0"/>
                            </w:pPr>
                            <w:r>
                              <w:t>Phone: …………………………….Email: …………………………………………………………………....</w:t>
                            </w:r>
                          </w:p>
                          <w:p w14:paraId="17259D6E" w14:textId="77777777" w:rsidR="005768CE" w:rsidRDefault="00F75BBC">
                            <w:pPr>
                              <w:pStyle w:val="Information2"/>
                              <w:ind w:left="0" w:firstLine="0"/>
                            </w:pPr>
                            <w:r>
                              <w:t xml:space="preserve">Room Preference: …………………………(Single or Shared) Assistance with Transport: Y/N…..……. </w:t>
                            </w:r>
                          </w:p>
                          <w:p w14:paraId="191537D7" w14:textId="77777777" w:rsidR="005768CE" w:rsidRDefault="00F75BBC">
                            <w:pPr>
                              <w:pStyle w:val="Information2"/>
                              <w:ind w:left="0" w:firstLine="0"/>
                            </w:pPr>
                            <w:r>
                              <w:t>Disability Specific Requirements: ……………………………………………………………………………</w:t>
                            </w:r>
                          </w:p>
                          <w:p w14:paraId="5E0BF364" w14:textId="77777777" w:rsidR="005768CE" w:rsidRDefault="00F75BBC">
                            <w:pPr>
                              <w:pStyle w:val="Information2"/>
                              <w:ind w:left="0" w:firstLine="0"/>
                            </w:pPr>
                            <w:r>
                              <w:t>……………………………………………………………………………………………………………….......</w:t>
                            </w:r>
                          </w:p>
                          <w:p w14:paraId="0B853DB1" w14:textId="77777777" w:rsidR="005768CE" w:rsidRDefault="00F75BBC">
                            <w:pPr>
                              <w:pStyle w:val="Information2"/>
                              <w:ind w:left="0" w:firstLine="0"/>
                            </w:pPr>
                            <w:r>
                              <w:t xml:space="preserve">Dietary Requirements: ……………………………………………………………………………….............. </w:t>
                            </w:r>
                          </w:p>
                          <w:p w14:paraId="119C542B" w14:textId="77777777" w:rsidR="005768CE" w:rsidRDefault="00F75BBC">
                            <w:pPr>
                              <w:pStyle w:val="Information2"/>
                              <w:ind w:left="0" w:firstLine="0"/>
                            </w:pPr>
                            <w:r>
                              <w:t>……………………………………………………………………………………………………………………</w:t>
                            </w:r>
                          </w:p>
                          <w:p w14:paraId="3555B72F" w14:textId="77777777" w:rsidR="005768CE" w:rsidRDefault="00F75BBC">
                            <w:pPr>
                              <w:pStyle w:val="Information2"/>
                              <w:ind w:left="0" w:firstLine="0"/>
                            </w:pPr>
                            <w:r>
                              <w:t>Other Information Important to Your Participation: …………………………………………………………………………………………………………………………………………………………………………………………………………………………………………</w:t>
                            </w:r>
                          </w:p>
                          <w:p w14:paraId="34615D71" w14:textId="77777777" w:rsidR="005768CE" w:rsidRDefault="00F75BBC">
                            <w:pPr>
                              <w:pStyle w:val="Information2"/>
                              <w:ind w:left="0" w:firstLine="0"/>
                            </w:pPr>
                            <w:r>
                              <w:t xml:space="preserve">Invoice Required: Yes / No.  If required email or post. </w:t>
                            </w:r>
                          </w:p>
                          <w:p w14:paraId="164A89F3" w14:textId="77777777" w:rsidR="005768CE" w:rsidRDefault="00F75BBC">
                            <w:pPr>
                              <w:pStyle w:val="Information2"/>
                              <w:ind w:left="0" w:firstLine="0"/>
                            </w:pPr>
                            <w:r>
                              <w:t xml:space="preserve">Registration to attend requires a confirmed paid deposit of $150 by the 30th July 2017 and full payment by the 15th September, 2017. Before registering, please email </w:t>
                            </w:r>
                            <w:hyperlink r:id="rId11" w:history="1">
                              <w:r>
                                <w:rPr>
                                  <w:rStyle w:val="Hyperlink0"/>
                                </w:rPr>
                                <w:t>lauren.pavlidis@cderp.com.au</w:t>
                              </w:r>
                            </w:hyperlink>
                            <w:r>
                              <w:t xml:space="preserve"> to confirm available spaces. Completed registrations emailed to Lauren Pavlidis.</w:t>
                            </w:r>
                          </w:p>
                          <w:p w14:paraId="449AF735" w14:textId="77777777" w:rsidR="005768CE" w:rsidRDefault="00F75BBC">
                            <w:pPr>
                              <w:pStyle w:val="Information2"/>
                              <w:ind w:left="0" w:firstLine="0"/>
                            </w:pPr>
                            <w:r>
                              <w:t xml:space="preserve">Deposits and full payment can be made to: Disability Employment Research Pty. Ltd t/a Centre for Disability Employment Research and Practice; </w:t>
                            </w:r>
                          </w:p>
                          <w:p w14:paraId="080A947C" w14:textId="77777777" w:rsidR="005768CE" w:rsidRDefault="00F75BBC">
                            <w:pPr>
                              <w:pStyle w:val="Information2"/>
                              <w:ind w:left="0" w:firstLine="0"/>
                            </w:pPr>
                            <w:r>
                              <w:t>National Australia Bank. Acct: 083004 911425114.</w:t>
                            </w:r>
                          </w:p>
                          <w:p w14:paraId="18EEFF90" w14:textId="77777777" w:rsidR="005768CE" w:rsidRDefault="00F75BBC">
                            <w:pPr>
                              <w:pStyle w:val="Information2"/>
                              <w:ind w:left="0" w:firstLine="0"/>
                            </w:pPr>
                            <w:r>
                              <w:t xml:space="preserve">Email completed registration form to: </w:t>
                            </w:r>
                            <w:hyperlink r:id="rId12" w:history="1">
                              <w:r>
                                <w:rPr>
                                  <w:rStyle w:val="Hyperlink0"/>
                                </w:rPr>
                                <w:t>lauren.pavlidis@cderp.com.au</w:t>
                              </w:r>
                            </w:hyperlink>
                          </w:p>
                        </w:txbxContent>
                      </wps:txbx>
                      <wps:bodyPr wrap="square" lIns="0" tIns="0" rIns="0" bIns="0" numCol="1" anchor="t">
                        <a:noAutofit/>
                      </wps:bodyPr>
                    </wps:wsp>
                  </a:graphicData>
                </a:graphic>
              </wp:anchor>
            </w:drawing>
          </mc:Choice>
          <mc:Fallback>
            <w:pict>
              <v:rect id="_x0000_s1030" style="position:absolute;margin-left:32.7pt;margin-top:185.75pt;width:522pt;height:632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" filled="f" stroked="f" strokeweight="1pt">
                <v:stroke miterlimit="4"/>
                <v:textbox inset="0,0,0,0">
                  <w:txbxContent>
                    <w:p w14:paraId="56812433" w14:textId="77777777" w:rsidR="005768CE" w:rsidRDefault="00F75BBC">
                      <w:pPr>
                        <w:pStyle w:val="Subtitle"/>
                      </w:pPr>
                      <w:r>
                        <w:t>The Best Head for the Hills: Evidence Based Disa</w:t>
                      </w:r>
                      <w:r>
                        <w:t>bility Employment Leadership Retreat 2017 Registration Form.</w:t>
                      </w:r>
                    </w:p>
                    <w:p w14:paraId="335695F7" w14:textId="77777777" w:rsidR="005768CE" w:rsidRDefault="00F75BBC">
                      <w:pPr>
                        <w:pStyle w:val="Information2"/>
                      </w:pPr>
                      <w:r>
                        <w:t>When:</w:t>
                      </w:r>
                      <w:r>
                        <w:tab/>
                      </w:r>
                      <w:r>
                        <w:t>23 - 26th October, 2017</w:t>
                      </w:r>
                    </w:p>
                    <w:p w14:paraId="1BC3EB9D" w14:textId="77777777" w:rsidR="005768CE" w:rsidRDefault="00F75BBC">
                      <w:pPr>
                        <w:pStyle w:val="Information2"/>
                      </w:pPr>
                      <w:r>
                        <w:t>Where:</w:t>
                      </w:r>
                      <w:r>
                        <w:tab/>
                        <w:t>Oscars on the Yarra, Warburton, VIC 3799</w:t>
                      </w:r>
                      <w:r>
                        <w:t xml:space="preserve"> (www.oscarsontheyarra.com.au)</w:t>
                      </w:r>
                    </w:p>
                    <w:p w14:paraId="4632B96E" w14:textId="77777777" w:rsidR="005768CE" w:rsidRDefault="00F75BBC">
                      <w:pPr>
                        <w:pStyle w:val="Information2"/>
                      </w:pPr>
                      <w:r>
                        <w:t>Time:</w:t>
                      </w:r>
                      <w:r>
                        <w:tab/>
                      </w:r>
                      <w:r>
                        <w:t>5pm Monday, 23rd October to 1.00pm Thursday 26th October.</w:t>
                      </w:r>
                    </w:p>
                    <w:p w14:paraId="2300912C" w14:textId="77777777" w:rsidR="005768CE" w:rsidRDefault="005768CE">
                      <w:pPr>
                        <w:pStyle w:val="Information2"/>
                        <w:ind w:left="0" w:firstLine="0"/>
                      </w:pPr>
                    </w:p>
                    <w:p w14:paraId="67CE0126" w14:textId="77777777" w:rsidR="005768CE" w:rsidRDefault="00F75BBC">
                      <w:pPr>
                        <w:pStyle w:val="Information2"/>
                        <w:ind w:left="0" w:firstLine="0"/>
                      </w:pPr>
                      <w:r>
                        <w:t xml:space="preserve">Name: </w:t>
                      </w:r>
                      <w:r>
                        <w:t>……………………………………………Organisation:……………………………….……………</w:t>
                      </w:r>
                    </w:p>
                    <w:p w14:paraId="650F0989" w14:textId="77777777" w:rsidR="005768CE" w:rsidRDefault="00F75BBC">
                      <w:pPr>
                        <w:pStyle w:val="Information2"/>
                        <w:ind w:left="0" w:firstLine="0"/>
                      </w:pPr>
                      <w:r>
                        <w:t>Street Address: …………………..……………………City: …………………State: ………..PC: ……..….</w:t>
                      </w:r>
                    </w:p>
                    <w:p w14:paraId="0CEDBAD8" w14:textId="77777777" w:rsidR="005768CE" w:rsidRDefault="00F75BBC">
                      <w:pPr>
                        <w:pStyle w:val="Information2"/>
                        <w:ind w:left="0" w:firstLine="0"/>
                      </w:pPr>
                      <w:r>
                        <w:t>Phone: …………………………….Email: …………………………………………………………………....</w:t>
                      </w:r>
                      <w:bookmarkStart w:id="1" w:name="_GoBack"/>
                      <w:bookmarkEnd w:id="1"/>
                    </w:p>
                    <w:p w14:paraId="17259D6E" w14:textId="77777777" w:rsidR="005768CE" w:rsidRDefault="00F75BBC">
                      <w:pPr>
                        <w:pStyle w:val="Information2"/>
                        <w:ind w:left="0" w:firstLine="0"/>
                      </w:pPr>
                      <w:r>
                        <w:t>Room Preference: …………………………(Single or Shared) Assistance with Transport: Y/N…..…….</w:t>
                      </w:r>
                      <w:r>
                        <w:t xml:space="preserve"> </w:t>
                      </w:r>
                    </w:p>
                    <w:p w14:paraId="191537D7" w14:textId="77777777" w:rsidR="005768CE" w:rsidRDefault="00F75BBC">
                      <w:pPr>
                        <w:pStyle w:val="Information2"/>
                        <w:ind w:left="0" w:firstLine="0"/>
                      </w:pPr>
                      <w:r>
                        <w:t>Disability Specific Requirements: ……………………………………………………………………………</w:t>
                      </w:r>
                    </w:p>
                    <w:p w14:paraId="5E0BF364" w14:textId="77777777" w:rsidR="005768CE" w:rsidRDefault="00F75BBC">
                      <w:pPr>
                        <w:pStyle w:val="Information2"/>
                        <w:ind w:left="0" w:firstLine="0"/>
                      </w:pPr>
                      <w:r>
                        <w:t>……………………………………………………………………………………………………………….......</w:t>
                      </w:r>
                    </w:p>
                    <w:p w14:paraId="0B853DB1" w14:textId="77777777" w:rsidR="005768CE" w:rsidRDefault="00F75BBC">
                      <w:pPr>
                        <w:pStyle w:val="Information2"/>
                        <w:ind w:left="0" w:firstLine="0"/>
                      </w:pPr>
                      <w:r>
                        <w:t xml:space="preserve">Dietary Requirements: ……………………………………………………………………………….............. </w:t>
                      </w:r>
                    </w:p>
                    <w:p w14:paraId="119C542B" w14:textId="77777777" w:rsidR="005768CE" w:rsidRDefault="00F75BBC">
                      <w:pPr>
                        <w:pStyle w:val="Information2"/>
                        <w:ind w:left="0" w:firstLine="0"/>
                      </w:pPr>
                      <w:r>
                        <w:t>……………………………………………………………………………………………………………………</w:t>
                      </w:r>
                    </w:p>
                    <w:p w14:paraId="3555B72F" w14:textId="77777777" w:rsidR="005768CE" w:rsidRDefault="00F75BBC">
                      <w:pPr>
                        <w:pStyle w:val="Information2"/>
                        <w:ind w:left="0" w:firstLine="0"/>
                      </w:pPr>
                      <w:r>
                        <w:t>Other Information Important</w:t>
                      </w:r>
                      <w:r>
                        <w:t xml:space="preserve"> to Your Participation: …………………………………………………………………………………………………………………………………………………………………………………………………………………………………………</w:t>
                      </w:r>
                    </w:p>
                    <w:p w14:paraId="34615D71" w14:textId="77777777" w:rsidR="005768CE" w:rsidRDefault="00F75BBC">
                      <w:pPr>
                        <w:pStyle w:val="Information2"/>
                        <w:ind w:left="0" w:firstLine="0"/>
                      </w:pPr>
                      <w:r>
                        <w:t xml:space="preserve">Invoice Required: Yes / No.  If required email or post. </w:t>
                      </w:r>
                    </w:p>
                    <w:p w14:paraId="164A89F3" w14:textId="77777777" w:rsidR="005768CE" w:rsidRDefault="00F75BBC">
                      <w:pPr>
                        <w:pStyle w:val="Information2"/>
                        <w:ind w:left="0" w:firstLine="0"/>
                      </w:pPr>
                      <w:r>
                        <w:t xml:space="preserve">Registration to attend requires a confirmed paid deposit of $150 by the 30th July 2017 and full payment by the 15th September, 2017. Before registering, please email </w:t>
                      </w:r>
                      <w:hyperlink r:id="rId13" w:history="1">
                        <w:r>
                          <w:rPr>
                            <w:rStyle w:val="Hyperlink0"/>
                          </w:rPr>
                          <w:t>lauren.pavlidis@cderp.com.au</w:t>
                        </w:r>
                      </w:hyperlink>
                      <w:r>
                        <w:t xml:space="preserve"> to confirm</w:t>
                      </w:r>
                      <w:r>
                        <w:t xml:space="preserve"> available spaces. Completed registrations emailed to Lauren Pavlidis.</w:t>
                      </w:r>
                    </w:p>
                    <w:p w14:paraId="449AF735" w14:textId="77777777" w:rsidR="005768CE" w:rsidRDefault="00F75BBC">
                      <w:pPr>
                        <w:pStyle w:val="Information2"/>
                        <w:ind w:left="0" w:firstLine="0"/>
                      </w:pPr>
                      <w:r>
                        <w:t xml:space="preserve">Deposits and full payment can be made to: Disability Employment Research Pty. Ltd t/a Centre for Disability Employment Research and Practice; </w:t>
                      </w:r>
                    </w:p>
                    <w:p w14:paraId="080A947C" w14:textId="77777777" w:rsidR="005768CE" w:rsidRDefault="00F75BBC">
                      <w:pPr>
                        <w:pStyle w:val="Information2"/>
                        <w:ind w:left="0" w:firstLine="0"/>
                      </w:pPr>
                      <w:r>
                        <w:t>National Australia Bank. Acct: 083004 9114</w:t>
                      </w:r>
                      <w:r>
                        <w:t>25114.</w:t>
                      </w:r>
                    </w:p>
                    <w:p w14:paraId="18EEFF90" w14:textId="77777777" w:rsidR="005768CE" w:rsidRDefault="00F75BBC">
                      <w:pPr>
                        <w:pStyle w:val="Information2"/>
                        <w:ind w:left="0" w:firstLine="0"/>
                      </w:pPr>
                      <w:r>
                        <w:t xml:space="preserve">Email completed registration form to: </w:t>
                      </w:r>
                      <w:hyperlink r:id="rId14" w:history="1">
                        <w:r>
                          <w:rPr>
                            <w:rStyle w:val="Hyperlink0"/>
                          </w:rPr>
                          <w:t>lauren.pavlidis@cderp.com.au</w:t>
                        </w:r>
                      </w:hyperlink>
                    </w:p>
                  </w:txbxContent>
                </v:textbox>
                <w10:wrap anchorx="page" anchory="page"/>
              </v:rect>
            </w:pict>
          </mc:Fallback>
        </mc:AlternateContent>
      </w:r>
      <w:r>
        <w:rPr>
          <w:noProof/>
        </w:rPr>
        <mc:AlternateContent>
          <mc:Choice Requires="wps">
            <w:drawing>
              <wp:anchor distT="152400" distB="152400" distL="152400" distR="152400" simplePos="0" relativeHeight="251670528" behindDoc="0" locked="0" layoutInCell="1" allowOverlap="1" wp14:anchorId="2FC58F51" wp14:editId="4917E720">
                <wp:simplePos x="0" y="0"/>
                <wp:positionH relativeFrom="page">
                  <wp:posOffset>2680835</wp:posOffset>
                </wp:positionH>
                <wp:positionV relativeFrom="page">
                  <wp:posOffset>440436</wp:posOffset>
                </wp:positionV>
                <wp:extent cx="4472821" cy="1625093"/>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4472821" cy="1625093"/>
                        </a:xfrm>
                        <a:prstGeom prst="rect">
                          <a:avLst/>
                        </a:prstGeom>
                        <a:noFill/>
                        <a:ln w="12700" cap="flat">
                          <a:noFill/>
                          <a:miter lim="400000"/>
                        </a:ln>
                        <a:effectLst/>
                      </wps:spPr>
                      <wps:txbx>
                        <w:txbxContent>
                          <w:p w14:paraId="5628C100" w14:textId="77777777" w:rsidR="005768CE" w:rsidRDefault="00F75BBC">
                            <w:pPr>
                              <w:pStyle w:val="Title"/>
                            </w:pPr>
                            <w:r>
                              <w:rPr>
                                <w:sz w:val="64"/>
                                <w:szCs w:val="64"/>
                              </w:rPr>
                              <w:t>The Centre for Disability Employment Research and Practice</w:t>
                            </w:r>
                          </w:p>
                        </w:txbxContent>
                      </wps:txbx>
                      <wps:bodyPr wrap="square" lIns="0" tIns="0" rIns="0" bIns="0" numCol="1" anchor="t">
                        <a:noAutofit/>
                      </wps:bodyPr>
                    </wps:wsp>
                  </a:graphicData>
                </a:graphic>
              </wp:anchor>
            </w:drawing>
          </mc:Choice>
          <mc:Fallback>
            <w:pict>
              <v:rect id="_x0000_s1036" style="visibility:visible;position:absolute;margin-left:211.1pt;margin-top:34.7pt;width:352.2pt;height:128.0pt;z-index:25167052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Title"/>
                      </w:pPr>
                      <w:r>
                        <w:rPr>
                          <w:sz w:val="64"/>
                          <w:szCs w:val="64"/>
                          <w:rtl w:val="0"/>
                          <w:lang w:val="en-US"/>
                        </w:rPr>
                        <w:t>The Centre for Disability Employment Research and Practice</w:t>
                      </w:r>
                    </w:p>
                  </w:txbxContent>
                </v:textbox>
                <w10:wrap type="none" side="bothSides" anchorx="page" anchory="page"/>
              </v:rect>
            </w:pict>
          </mc:Fallback>
        </mc:AlternateContent>
      </w:r>
      <w:r>
        <w:rPr>
          <w:noProof/>
        </w:rPr>
        <w:drawing>
          <wp:anchor distT="152400" distB="152400" distL="152400" distR="152400" simplePos="0" relativeHeight="251671552" behindDoc="0" locked="0" layoutInCell="1" allowOverlap="1" wp14:anchorId="350A8227" wp14:editId="6F2FEF9A">
            <wp:simplePos x="0" y="0"/>
            <wp:positionH relativeFrom="page">
              <wp:posOffset>512063</wp:posOffset>
            </wp:positionH>
            <wp:positionV relativeFrom="page">
              <wp:posOffset>409955</wp:posOffset>
            </wp:positionV>
            <wp:extent cx="2140840" cy="1625093"/>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pasted-image.png"/>
                    <pic:cNvPicPr>
                      <a:picLocks noChangeAspect="1"/>
                    </pic:cNvPicPr>
                  </pic:nvPicPr>
                  <pic:blipFill>
                    <a:blip r:embed="rId8">
                      <a:extLst/>
                    </a:blip>
                    <a:stretch>
                      <a:fillRect/>
                    </a:stretch>
                  </pic:blipFill>
                  <pic:spPr>
                    <a:xfrm>
                      <a:off x="0" y="0"/>
                      <a:ext cx="2140840" cy="1625093"/>
                    </a:xfrm>
                    <a:prstGeom prst="rect">
                      <a:avLst/>
                    </a:prstGeom>
                    <a:ln w="12700" cap="flat">
                      <a:noFill/>
                      <a:miter lim="400000"/>
                    </a:ln>
                    <a:effectLst/>
                  </pic:spPr>
                </pic:pic>
              </a:graphicData>
            </a:graphic>
          </wp:anchor>
        </w:drawing>
      </w:r>
    </w:p>
    <w:sectPr w:rsidR="005768CE">
      <w:pgSz w:w="11900" w:h="16840"/>
      <w:pgMar w:top="806" w:right="806" w:bottom="806" w:left="806"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C16C6" w14:textId="77777777" w:rsidR="0042452E" w:rsidRDefault="00F75BBC">
      <w:r>
        <w:separator/>
      </w:r>
    </w:p>
  </w:endnote>
  <w:endnote w:type="continuationSeparator" w:id="0">
    <w:p w14:paraId="397019B2" w14:textId="77777777" w:rsidR="0042452E" w:rsidRDefault="00F7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venir Next Medium">
    <w:panose1 w:val="020B0603020202020204"/>
    <w:charset w:val="00"/>
    <w:family w:val="auto"/>
    <w:pitch w:val="variable"/>
    <w:sig w:usb0="8000002F" w:usb1="5000204A" w:usb2="00000000" w:usb3="00000000" w:csb0="0000009B" w:csb1="00000000"/>
  </w:font>
  <w:font w:name="Avenir Next">
    <w:altName w:val="Avenir Next Regular"/>
    <w:charset w:val="00"/>
    <w:family w:val="roman"/>
    <w:pitch w:val="default"/>
  </w:font>
  <w:font w:name="Arial">
    <w:altName w:val="Arial"/>
    <w:panose1 w:val="020B0604020202020204"/>
    <w:charset w:val="00"/>
    <w:family w:val="auto"/>
    <w:pitch w:val="variable"/>
    <w:sig w:usb0="E0002AFF" w:usb1="C0007843" w:usb2="00000009" w:usb3="00000000" w:csb0="000001FF" w:csb1="00000000"/>
  </w:font>
  <w:font w:name="Avenir Next Ultra Light">
    <w:panose1 w:val="020B0203020202020204"/>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7D431" w14:textId="77777777" w:rsidR="0042452E" w:rsidRDefault="00F75BBC">
      <w:r>
        <w:separator/>
      </w:r>
    </w:p>
  </w:footnote>
  <w:footnote w:type="continuationSeparator" w:id="0">
    <w:p w14:paraId="2E79311D" w14:textId="77777777" w:rsidR="0042452E" w:rsidRDefault="00F75B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171CA"/>
    <w:multiLevelType w:val="hybridMultilevel"/>
    <w:tmpl w:val="6400C788"/>
    <w:lvl w:ilvl="0" w:tplc="2C366C84">
      <w:start w:val="1"/>
      <w:numFmt w:val="bullet"/>
      <w:lvlText w:val="‣"/>
      <w:lvlJc w:val="left"/>
      <w:pPr>
        <w:ind w:left="218" w:hanging="218"/>
      </w:pPr>
      <w:rPr>
        <w:rFonts w:ascii="Lucida Grande" w:eastAsia="Lucida Grande" w:hAnsi="Lucida Grande" w:cs="Lucida Grande"/>
        <w:b w:val="0"/>
        <w:bCs w:val="0"/>
        <w:i w:val="0"/>
        <w:iCs w:val="0"/>
        <w:caps w:val="0"/>
        <w:smallCaps w:val="0"/>
        <w:strike w:val="0"/>
        <w:dstrike w:val="0"/>
        <w:outline w:val="0"/>
        <w:emboss w:val="0"/>
        <w:imprint w:val="0"/>
        <w:color w:val="605F5F"/>
        <w:spacing w:val="0"/>
        <w:w w:val="100"/>
        <w:kern w:val="0"/>
        <w:position w:val="2"/>
        <w:highlight w:val="none"/>
        <w:vertAlign w:val="baseline"/>
      </w:rPr>
    </w:lvl>
    <w:lvl w:ilvl="1" w:tplc="A69E981A">
      <w:start w:val="1"/>
      <w:numFmt w:val="bullet"/>
      <w:lvlText w:val="‣"/>
      <w:lvlJc w:val="left"/>
      <w:pPr>
        <w:ind w:left="418" w:hanging="218"/>
      </w:pPr>
      <w:rPr>
        <w:rFonts w:ascii="Lucida Grande" w:eastAsia="Lucida Grande" w:hAnsi="Lucida Grande" w:cs="Lucida Grande"/>
        <w:b w:val="0"/>
        <w:bCs w:val="0"/>
        <w:i w:val="0"/>
        <w:iCs w:val="0"/>
        <w:caps w:val="0"/>
        <w:smallCaps w:val="0"/>
        <w:strike w:val="0"/>
        <w:dstrike w:val="0"/>
        <w:outline w:val="0"/>
        <w:emboss w:val="0"/>
        <w:imprint w:val="0"/>
        <w:color w:val="605F5F"/>
        <w:spacing w:val="0"/>
        <w:w w:val="100"/>
        <w:kern w:val="0"/>
        <w:position w:val="2"/>
        <w:highlight w:val="none"/>
        <w:vertAlign w:val="baseline"/>
      </w:rPr>
    </w:lvl>
    <w:lvl w:ilvl="2" w:tplc="B358DD2C">
      <w:start w:val="1"/>
      <w:numFmt w:val="bullet"/>
      <w:lvlText w:val="‣"/>
      <w:lvlJc w:val="left"/>
      <w:pPr>
        <w:ind w:left="618" w:hanging="218"/>
      </w:pPr>
      <w:rPr>
        <w:rFonts w:ascii="Lucida Grande" w:eastAsia="Lucida Grande" w:hAnsi="Lucida Grande" w:cs="Lucida Grande"/>
        <w:b w:val="0"/>
        <w:bCs w:val="0"/>
        <w:i w:val="0"/>
        <w:iCs w:val="0"/>
        <w:caps w:val="0"/>
        <w:smallCaps w:val="0"/>
        <w:strike w:val="0"/>
        <w:dstrike w:val="0"/>
        <w:outline w:val="0"/>
        <w:emboss w:val="0"/>
        <w:imprint w:val="0"/>
        <w:color w:val="605F5F"/>
        <w:spacing w:val="0"/>
        <w:w w:val="100"/>
        <w:kern w:val="0"/>
        <w:position w:val="2"/>
        <w:highlight w:val="none"/>
        <w:vertAlign w:val="baseline"/>
      </w:rPr>
    </w:lvl>
    <w:lvl w:ilvl="3" w:tplc="6884FD9C">
      <w:start w:val="1"/>
      <w:numFmt w:val="bullet"/>
      <w:lvlText w:val="‣"/>
      <w:lvlJc w:val="left"/>
      <w:pPr>
        <w:ind w:left="818" w:hanging="218"/>
      </w:pPr>
      <w:rPr>
        <w:rFonts w:ascii="Lucida Grande" w:eastAsia="Lucida Grande" w:hAnsi="Lucida Grande" w:cs="Lucida Grande"/>
        <w:b w:val="0"/>
        <w:bCs w:val="0"/>
        <w:i w:val="0"/>
        <w:iCs w:val="0"/>
        <w:caps w:val="0"/>
        <w:smallCaps w:val="0"/>
        <w:strike w:val="0"/>
        <w:dstrike w:val="0"/>
        <w:outline w:val="0"/>
        <w:emboss w:val="0"/>
        <w:imprint w:val="0"/>
        <w:color w:val="605F5F"/>
        <w:spacing w:val="0"/>
        <w:w w:val="100"/>
        <w:kern w:val="0"/>
        <w:position w:val="2"/>
        <w:highlight w:val="none"/>
        <w:vertAlign w:val="baseline"/>
      </w:rPr>
    </w:lvl>
    <w:lvl w:ilvl="4" w:tplc="DAFA2C4A">
      <w:start w:val="1"/>
      <w:numFmt w:val="bullet"/>
      <w:lvlText w:val="‣"/>
      <w:lvlJc w:val="left"/>
      <w:pPr>
        <w:ind w:left="1018" w:hanging="218"/>
      </w:pPr>
      <w:rPr>
        <w:rFonts w:ascii="Lucida Grande" w:eastAsia="Lucida Grande" w:hAnsi="Lucida Grande" w:cs="Lucida Grande"/>
        <w:b w:val="0"/>
        <w:bCs w:val="0"/>
        <w:i w:val="0"/>
        <w:iCs w:val="0"/>
        <w:caps w:val="0"/>
        <w:smallCaps w:val="0"/>
        <w:strike w:val="0"/>
        <w:dstrike w:val="0"/>
        <w:outline w:val="0"/>
        <w:emboss w:val="0"/>
        <w:imprint w:val="0"/>
        <w:color w:val="605F5F"/>
        <w:spacing w:val="0"/>
        <w:w w:val="100"/>
        <w:kern w:val="0"/>
        <w:position w:val="2"/>
        <w:highlight w:val="none"/>
        <w:vertAlign w:val="baseline"/>
      </w:rPr>
    </w:lvl>
    <w:lvl w:ilvl="5" w:tplc="5A8657D6">
      <w:start w:val="1"/>
      <w:numFmt w:val="bullet"/>
      <w:lvlText w:val="‣"/>
      <w:lvlJc w:val="left"/>
      <w:pPr>
        <w:ind w:left="1218" w:hanging="218"/>
      </w:pPr>
      <w:rPr>
        <w:rFonts w:ascii="Lucida Grande" w:eastAsia="Lucida Grande" w:hAnsi="Lucida Grande" w:cs="Lucida Grande"/>
        <w:b w:val="0"/>
        <w:bCs w:val="0"/>
        <w:i w:val="0"/>
        <w:iCs w:val="0"/>
        <w:caps w:val="0"/>
        <w:smallCaps w:val="0"/>
        <w:strike w:val="0"/>
        <w:dstrike w:val="0"/>
        <w:outline w:val="0"/>
        <w:emboss w:val="0"/>
        <w:imprint w:val="0"/>
        <w:color w:val="605F5F"/>
        <w:spacing w:val="0"/>
        <w:w w:val="100"/>
        <w:kern w:val="0"/>
        <w:position w:val="2"/>
        <w:highlight w:val="none"/>
        <w:vertAlign w:val="baseline"/>
      </w:rPr>
    </w:lvl>
    <w:lvl w:ilvl="6" w:tplc="18EEC26C">
      <w:start w:val="1"/>
      <w:numFmt w:val="bullet"/>
      <w:lvlText w:val="‣"/>
      <w:lvlJc w:val="left"/>
      <w:pPr>
        <w:ind w:left="1418" w:hanging="218"/>
      </w:pPr>
      <w:rPr>
        <w:rFonts w:ascii="Lucida Grande" w:eastAsia="Lucida Grande" w:hAnsi="Lucida Grande" w:cs="Lucida Grande"/>
        <w:b w:val="0"/>
        <w:bCs w:val="0"/>
        <w:i w:val="0"/>
        <w:iCs w:val="0"/>
        <w:caps w:val="0"/>
        <w:smallCaps w:val="0"/>
        <w:strike w:val="0"/>
        <w:dstrike w:val="0"/>
        <w:outline w:val="0"/>
        <w:emboss w:val="0"/>
        <w:imprint w:val="0"/>
        <w:color w:val="605F5F"/>
        <w:spacing w:val="0"/>
        <w:w w:val="100"/>
        <w:kern w:val="0"/>
        <w:position w:val="2"/>
        <w:highlight w:val="none"/>
        <w:vertAlign w:val="baseline"/>
      </w:rPr>
    </w:lvl>
    <w:lvl w:ilvl="7" w:tplc="4754D258">
      <w:start w:val="1"/>
      <w:numFmt w:val="bullet"/>
      <w:lvlText w:val="‣"/>
      <w:lvlJc w:val="left"/>
      <w:pPr>
        <w:ind w:left="1618" w:hanging="218"/>
      </w:pPr>
      <w:rPr>
        <w:rFonts w:ascii="Lucida Grande" w:eastAsia="Lucida Grande" w:hAnsi="Lucida Grande" w:cs="Lucida Grande"/>
        <w:b w:val="0"/>
        <w:bCs w:val="0"/>
        <w:i w:val="0"/>
        <w:iCs w:val="0"/>
        <w:caps w:val="0"/>
        <w:smallCaps w:val="0"/>
        <w:strike w:val="0"/>
        <w:dstrike w:val="0"/>
        <w:outline w:val="0"/>
        <w:emboss w:val="0"/>
        <w:imprint w:val="0"/>
        <w:color w:val="605F5F"/>
        <w:spacing w:val="0"/>
        <w:w w:val="100"/>
        <w:kern w:val="0"/>
        <w:position w:val="2"/>
        <w:highlight w:val="none"/>
        <w:vertAlign w:val="baseline"/>
      </w:rPr>
    </w:lvl>
    <w:lvl w:ilvl="8" w:tplc="020269EC">
      <w:start w:val="1"/>
      <w:numFmt w:val="bullet"/>
      <w:lvlText w:val="‣"/>
      <w:lvlJc w:val="left"/>
      <w:pPr>
        <w:ind w:left="1818" w:hanging="218"/>
      </w:pPr>
      <w:rPr>
        <w:rFonts w:ascii="Lucida Grande" w:eastAsia="Lucida Grande" w:hAnsi="Lucida Grande" w:cs="Lucida Grande"/>
        <w:b w:val="0"/>
        <w:bCs w:val="0"/>
        <w:i w:val="0"/>
        <w:iCs w:val="0"/>
        <w:caps w:val="0"/>
        <w:smallCaps w:val="0"/>
        <w:strike w:val="0"/>
        <w:dstrike w:val="0"/>
        <w:outline w:val="0"/>
        <w:emboss w:val="0"/>
        <w:imprint w:val="0"/>
        <w:color w:val="605F5F"/>
        <w:spacing w:val="0"/>
        <w:w w:val="100"/>
        <w:kern w:val="0"/>
        <w:position w:val="2"/>
        <w:highlight w:val="none"/>
        <w:vertAlign w:val="baseline"/>
      </w:rPr>
    </w:lvl>
  </w:abstractNum>
  <w:abstractNum w:abstractNumId="1">
    <w:nsid w:val="73CC1A2C"/>
    <w:multiLevelType w:val="hybridMultilevel"/>
    <w:tmpl w:val="8C7878D0"/>
    <w:lvl w:ilvl="0" w:tplc="572CC9F0">
      <w:start w:val="1"/>
      <w:numFmt w:val="bullet"/>
      <w:lvlText w:val="•"/>
      <w:lvlJc w:val="left"/>
      <w:pPr>
        <w:ind w:left="218" w:hanging="218"/>
      </w:pPr>
      <w:rPr>
        <w:rFonts w:hAnsi="Arial Unicode MS"/>
        <w:caps w:val="0"/>
        <w:smallCaps w:val="0"/>
        <w:strike w:val="0"/>
        <w:dstrike w:val="0"/>
        <w:outline w:val="0"/>
        <w:emboss w:val="0"/>
        <w:imprint w:val="0"/>
        <w:color w:val="99948E"/>
        <w:spacing w:val="0"/>
        <w:w w:val="100"/>
        <w:kern w:val="0"/>
        <w:position w:val="0"/>
        <w:sz w:val="22"/>
        <w:szCs w:val="22"/>
        <w:highlight w:val="none"/>
        <w:vertAlign w:val="baseline"/>
      </w:rPr>
    </w:lvl>
    <w:lvl w:ilvl="1" w:tplc="7EB45D6E">
      <w:start w:val="1"/>
      <w:numFmt w:val="bullet"/>
      <w:lvlText w:val="•"/>
      <w:lvlJc w:val="left"/>
      <w:pPr>
        <w:ind w:left="418" w:hanging="218"/>
      </w:pPr>
      <w:rPr>
        <w:rFonts w:hAnsi="Arial Unicode MS"/>
        <w:caps w:val="0"/>
        <w:smallCaps w:val="0"/>
        <w:strike w:val="0"/>
        <w:dstrike w:val="0"/>
        <w:outline w:val="0"/>
        <w:emboss w:val="0"/>
        <w:imprint w:val="0"/>
        <w:color w:val="99948E"/>
        <w:spacing w:val="0"/>
        <w:w w:val="100"/>
        <w:kern w:val="0"/>
        <w:position w:val="0"/>
        <w:sz w:val="22"/>
        <w:szCs w:val="22"/>
        <w:highlight w:val="none"/>
        <w:vertAlign w:val="baseline"/>
      </w:rPr>
    </w:lvl>
    <w:lvl w:ilvl="2" w:tplc="CCB858BA">
      <w:start w:val="1"/>
      <w:numFmt w:val="bullet"/>
      <w:lvlText w:val="•"/>
      <w:lvlJc w:val="left"/>
      <w:pPr>
        <w:ind w:left="618" w:hanging="218"/>
      </w:pPr>
      <w:rPr>
        <w:rFonts w:hAnsi="Arial Unicode MS"/>
        <w:caps w:val="0"/>
        <w:smallCaps w:val="0"/>
        <w:strike w:val="0"/>
        <w:dstrike w:val="0"/>
        <w:outline w:val="0"/>
        <w:emboss w:val="0"/>
        <w:imprint w:val="0"/>
        <w:color w:val="99948E"/>
        <w:spacing w:val="0"/>
        <w:w w:val="100"/>
        <w:kern w:val="0"/>
        <w:position w:val="0"/>
        <w:sz w:val="22"/>
        <w:szCs w:val="22"/>
        <w:highlight w:val="none"/>
        <w:vertAlign w:val="baseline"/>
      </w:rPr>
    </w:lvl>
    <w:lvl w:ilvl="3" w:tplc="2CC28106">
      <w:start w:val="1"/>
      <w:numFmt w:val="bullet"/>
      <w:lvlText w:val="•"/>
      <w:lvlJc w:val="left"/>
      <w:pPr>
        <w:ind w:left="818" w:hanging="218"/>
      </w:pPr>
      <w:rPr>
        <w:rFonts w:hAnsi="Arial Unicode MS"/>
        <w:caps w:val="0"/>
        <w:smallCaps w:val="0"/>
        <w:strike w:val="0"/>
        <w:dstrike w:val="0"/>
        <w:outline w:val="0"/>
        <w:emboss w:val="0"/>
        <w:imprint w:val="0"/>
        <w:color w:val="99948E"/>
        <w:spacing w:val="0"/>
        <w:w w:val="100"/>
        <w:kern w:val="0"/>
        <w:position w:val="0"/>
        <w:sz w:val="22"/>
        <w:szCs w:val="22"/>
        <w:highlight w:val="none"/>
        <w:vertAlign w:val="baseline"/>
      </w:rPr>
    </w:lvl>
    <w:lvl w:ilvl="4" w:tplc="342C0956">
      <w:start w:val="1"/>
      <w:numFmt w:val="bullet"/>
      <w:lvlText w:val="•"/>
      <w:lvlJc w:val="left"/>
      <w:pPr>
        <w:ind w:left="1018" w:hanging="218"/>
      </w:pPr>
      <w:rPr>
        <w:rFonts w:hAnsi="Arial Unicode MS"/>
        <w:caps w:val="0"/>
        <w:smallCaps w:val="0"/>
        <w:strike w:val="0"/>
        <w:dstrike w:val="0"/>
        <w:outline w:val="0"/>
        <w:emboss w:val="0"/>
        <w:imprint w:val="0"/>
        <w:color w:val="99948E"/>
        <w:spacing w:val="0"/>
        <w:w w:val="100"/>
        <w:kern w:val="0"/>
        <w:position w:val="0"/>
        <w:sz w:val="22"/>
        <w:szCs w:val="22"/>
        <w:highlight w:val="none"/>
        <w:vertAlign w:val="baseline"/>
      </w:rPr>
    </w:lvl>
    <w:lvl w:ilvl="5" w:tplc="65D06B32">
      <w:start w:val="1"/>
      <w:numFmt w:val="bullet"/>
      <w:lvlText w:val="•"/>
      <w:lvlJc w:val="left"/>
      <w:pPr>
        <w:ind w:left="1218" w:hanging="218"/>
      </w:pPr>
      <w:rPr>
        <w:rFonts w:hAnsi="Arial Unicode MS"/>
        <w:caps w:val="0"/>
        <w:smallCaps w:val="0"/>
        <w:strike w:val="0"/>
        <w:dstrike w:val="0"/>
        <w:outline w:val="0"/>
        <w:emboss w:val="0"/>
        <w:imprint w:val="0"/>
        <w:color w:val="99948E"/>
        <w:spacing w:val="0"/>
        <w:w w:val="100"/>
        <w:kern w:val="0"/>
        <w:position w:val="0"/>
        <w:sz w:val="22"/>
        <w:szCs w:val="22"/>
        <w:highlight w:val="none"/>
        <w:vertAlign w:val="baseline"/>
      </w:rPr>
    </w:lvl>
    <w:lvl w:ilvl="6" w:tplc="F8800170">
      <w:start w:val="1"/>
      <w:numFmt w:val="bullet"/>
      <w:lvlText w:val="•"/>
      <w:lvlJc w:val="left"/>
      <w:pPr>
        <w:ind w:left="1418" w:hanging="218"/>
      </w:pPr>
      <w:rPr>
        <w:rFonts w:hAnsi="Arial Unicode MS"/>
        <w:caps w:val="0"/>
        <w:smallCaps w:val="0"/>
        <w:strike w:val="0"/>
        <w:dstrike w:val="0"/>
        <w:outline w:val="0"/>
        <w:emboss w:val="0"/>
        <w:imprint w:val="0"/>
        <w:color w:val="99948E"/>
        <w:spacing w:val="0"/>
        <w:w w:val="100"/>
        <w:kern w:val="0"/>
        <w:position w:val="0"/>
        <w:sz w:val="22"/>
        <w:szCs w:val="22"/>
        <w:highlight w:val="none"/>
        <w:vertAlign w:val="baseline"/>
      </w:rPr>
    </w:lvl>
    <w:lvl w:ilvl="7" w:tplc="8FBE1300">
      <w:start w:val="1"/>
      <w:numFmt w:val="bullet"/>
      <w:lvlText w:val="•"/>
      <w:lvlJc w:val="left"/>
      <w:pPr>
        <w:ind w:left="1618" w:hanging="218"/>
      </w:pPr>
      <w:rPr>
        <w:rFonts w:hAnsi="Arial Unicode MS"/>
        <w:caps w:val="0"/>
        <w:smallCaps w:val="0"/>
        <w:strike w:val="0"/>
        <w:dstrike w:val="0"/>
        <w:outline w:val="0"/>
        <w:emboss w:val="0"/>
        <w:imprint w:val="0"/>
        <w:color w:val="99948E"/>
        <w:spacing w:val="0"/>
        <w:w w:val="100"/>
        <w:kern w:val="0"/>
        <w:position w:val="0"/>
        <w:sz w:val="22"/>
        <w:szCs w:val="22"/>
        <w:highlight w:val="none"/>
        <w:vertAlign w:val="baseline"/>
      </w:rPr>
    </w:lvl>
    <w:lvl w:ilvl="8" w:tplc="2CD0971C">
      <w:start w:val="1"/>
      <w:numFmt w:val="bullet"/>
      <w:lvlText w:val="•"/>
      <w:lvlJc w:val="left"/>
      <w:pPr>
        <w:ind w:left="1818" w:hanging="218"/>
      </w:pPr>
      <w:rPr>
        <w:rFonts w:hAnsi="Arial Unicode MS"/>
        <w:caps w:val="0"/>
        <w:smallCaps w:val="0"/>
        <w:strike w:val="0"/>
        <w:dstrike w:val="0"/>
        <w:outline w:val="0"/>
        <w:emboss w:val="0"/>
        <w:imprint w:val="0"/>
        <w:color w:val="99948E"/>
        <w:spacing w:val="0"/>
        <w:w w:val="100"/>
        <w:kern w:val="0"/>
        <w:position w:val="0"/>
        <w:sz w:val="22"/>
        <w:szCs w:val="22"/>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768CE"/>
    <w:rsid w:val="0042452E"/>
    <w:rsid w:val="005768CE"/>
    <w:rsid w:val="00AD5958"/>
    <w:rsid w:val="00F75B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F6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rPr>
  </w:style>
  <w:style w:type="paragraph" w:styleId="Title">
    <w:name w:val="Title"/>
    <w:next w:val="Body3"/>
    <w:pPr>
      <w:keepNext/>
      <w:spacing w:line="216" w:lineRule="auto"/>
    </w:pPr>
    <w:rPr>
      <w:rFonts w:ascii="Avenir Next Medium" w:hAnsi="Avenir Next Medium" w:cs="Arial Unicode MS"/>
      <w:color w:val="FEFEFE"/>
      <w:sz w:val="118"/>
      <w:szCs w:val="118"/>
      <w:lang w:val="en-US"/>
    </w:rPr>
  </w:style>
  <w:style w:type="paragraph" w:customStyle="1" w:styleId="Body3">
    <w:name w:val="Body 3"/>
    <w:pPr>
      <w:spacing w:after="160"/>
    </w:pPr>
    <w:rPr>
      <w:rFonts w:ascii="Avenir Next" w:hAnsi="Avenir Next" w:cs="Arial Unicode MS"/>
      <w:color w:val="000000"/>
      <w:sz w:val="22"/>
      <w:szCs w:val="22"/>
      <w:lang w:val="en-US"/>
    </w:rPr>
  </w:style>
  <w:style w:type="paragraph" w:styleId="Subtitle">
    <w:name w:val="Subtitle"/>
    <w:next w:val="Body3"/>
    <w:pPr>
      <w:spacing w:line="288" w:lineRule="auto"/>
    </w:pPr>
    <w:rPr>
      <w:rFonts w:ascii="Avenir Next Medium" w:hAnsi="Avenir Next Medium" w:cs="Arial Unicode MS"/>
      <w:color w:val="5F5F5F"/>
      <w:spacing w:val="-7"/>
      <w:sz w:val="36"/>
      <w:szCs w:val="36"/>
      <w:lang w:val="en-US"/>
    </w:rPr>
  </w:style>
  <w:style w:type="paragraph" w:customStyle="1" w:styleId="Body2">
    <w:name w:val="Body 2"/>
    <w:rPr>
      <w:rFonts w:ascii="Avenir Next Medium" w:hAnsi="Avenir Next Medium" w:cs="Arial Unicode MS"/>
      <w:color w:val="5F5F5F"/>
      <w:spacing w:val="-4"/>
      <w:sz w:val="24"/>
      <w:szCs w:val="24"/>
      <w:lang w:val="en-US"/>
    </w:rPr>
  </w:style>
  <w:style w:type="paragraph" w:customStyle="1" w:styleId="Information2">
    <w:name w:val="Information 2"/>
    <w:pPr>
      <w:tabs>
        <w:tab w:val="left" w:pos="1800"/>
      </w:tabs>
      <w:spacing w:before="200" w:after="60"/>
      <w:ind w:left="1800" w:hanging="1800"/>
    </w:pPr>
    <w:rPr>
      <w:rFonts w:ascii="Avenir Next Medium" w:hAnsi="Avenir Next Medium" w:cs="Arial Unicode MS"/>
      <w:color w:val="5F5F5F"/>
      <w:spacing w:val="-4"/>
      <w:sz w:val="24"/>
      <w:szCs w:val="24"/>
      <w:lang w:val="en-US"/>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rPr>
  </w:style>
  <w:style w:type="paragraph" w:styleId="Title">
    <w:name w:val="Title"/>
    <w:next w:val="Body3"/>
    <w:pPr>
      <w:keepNext/>
      <w:spacing w:line="216" w:lineRule="auto"/>
    </w:pPr>
    <w:rPr>
      <w:rFonts w:ascii="Avenir Next Medium" w:hAnsi="Avenir Next Medium" w:cs="Arial Unicode MS"/>
      <w:color w:val="FEFEFE"/>
      <w:sz w:val="118"/>
      <w:szCs w:val="118"/>
      <w:lang w:val="en-US"/>
    </w:rPr>
  </w:style>
  <w:style w:type="paragraph" w:customStyle="1" w:styleId="Body3">
    <w:name w:val="Body 3"/>
    <w:pPr>
      <w:spacing w:after="160"/>
    </w:pPr>
    <w:rPr>
      <w:rFonts w:ascii="Avenir Next" w:hAnsi="Avenir Next" w:cs="Arial Unicode MS"/>
      <w:color w:val="000000"/>
      <w:sz w:val="22"/>
      <w:szCs w:val="22"/>
      <w:lang w:val="en-US"/>
    </w:rPr>
  </w:style>
  <w:style w:type="paragraph" w:styleId="Subtitle">
    <w:name w:val="Subtitle"/>
    <w:next w:val="Body3"/>
    <w:pPr>
      <w:spacing w:line="288" w:lineRule="auto"/>
    </w:pPr>
    <w:rPr>
      <w:rFonts w:ascii="Avenir Next Medium" w:hAnsi="Avenir Next Medium" w:cs="Arial Unicode MS"/>
      <w:color w:val="5F5F5F"/>
      <w:spacing w:val="-7"/>
      <w:sz w:val="36"/>
      <w:szCs w:val="36"/>
      <w:lang w:val="en-US"/>
    </w:rPr>
  </w:style>
  <w:style w:type="paragraph" w:customStyle="1" w:styleId="Body2">
    <w:name w:val="Body 2"/>
    <w:rPr>
      <w:rFonts w:ascii="Avenir Next Medium" w:hAnsi="Avenir Next Medium" w:cs="Arial Unicode MS"/>
      <w:color w:val="5F5F5F"/>
      <w:spacing w:val="-4"/>
      <w:sz w:val="24"/>
      <w:szCs w:val="24"/>
      <w:lang w:val="en-US"/>
    </w:rPr>
  </w:style>
  <w:style w:type="paragraph" w:customStyle="1" w:styleId="Information2">
    <w:name w:val="Information 2"/>
    <w:pPr>
      <w:tabs>
        <w:tab w:val="left" w:pos="1800"/>
      </w:tabs>
      <w:spacing w:before="200" w:after="60"/>
      <w:ind w:left="1800" w:hanging="1800"/>
    </w:pPr>
    <w:rPr>
      <w:rFonts w:ascii="Avenir Next Medium" w:hAnsi="Avenir Next Medium" w:cs="Arial Unicode MS"/>
      <w:color w:val="5F5F5F"/>
      <w:spacing w:val="-4"/>
      <w:sz w:val="24"/>
      <w:szCs w:val="24"/>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auren.pavlidis@cderp.com.au" TargetMode="External"/><Relationship Id="rId12" Type="http://schemas.openxmlformats.org/officeDocument/2006/relationships/hyperlink" Target="mailto:lauren.pavlidis@cderp.com.au" TargetMode="External"/><Relationship Id="rId13" Type="http://schemas.openxmlformats.org/officeDocument/2006/relationships/hyperlink" Target="mailto:lauren.pavlidis@cderp.com.au" TargetMode="External"/><Relationship Id="rId14" Type="http://schemas.openxmlformats.org/officeDocument/2006/relationships/hyperlink" Target="mailto:lauren.pavlidis@cderp.com.a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lauren.pavlidis@cderp.com.au" TargetMode="External"/><Relationship Id="rId10" Type="http://schemas.openxmlformats.org/officeDocument/2006/relationships/hyperlink" Target="mailto:lauren.pavlidis@cderp.com.au" TargetMode="External"/></Relationships>
</file>

<file path=word/theme/theme1.xml><?xml version="1.0" encoding="utf-8"?>
<a:theme xmlns:a="http://schemas.openxmlformats.org/drawingml/2006/main" name="10_For_Rent">
  <a:themeElements>
    <a:clrScheme name="10_For_Rent">
      <a:dk1>
        <a:srgbClr val="000000"/>
      </a:dk1>
      <a:lt1>
        <a:srgbClr val="FFFFFF"/>
      </a:lt1>
      <a:dk2>
        <a:srgbClr val="89847F"/>
      </a:dk2>
      <a:lt2>
        <a:srgbClr val="EDEAE7"/>
      </a:lt2>
      <a:accent1>
        <a:srgbClr val="3482CF"/>
      </a:accent1>
      <a:accent2>
        <a:srgbClr val="93B354"/>
      </a:accent2>
      <a:accent3>
        <a:srgbClr val="EFCF2E"/>
      </a:accent3>
      <a:accent4>
        <a:srgbClr val="F49844"/>
      </a:accent4>
      <a:accent5>
        <a:srgbClr val="E95868"/>
      </a:accent5>
      <a:accent6>
        <a:srgbClr val="594FCF"/>
      </a:accent6>
      <a:hlink>
        <a:srgbClr val="0000FF"/>
      </a:hlink>
      <a:folHlink>
        <a:srgbClr val="FF00FF"/>
      </a:folHlink>
    </a:clrScheme>
    <a:fontScheme name="10_For_Rent">
      <a:majorFont>
        <a:latin typeface="Avenir Next Medium"/>
        <a:ea typeface="Avenir Next Medium"/>
        <a:cs typeface="Avenir Next Medium"/>
      </a:majorFont>
      <a:minorFont>
        <a:latin typeface="Avenir Next Ultra Light"/>
        <a:ea typeface="Avenir Next Ultra Light"/>
        <a:cs typeface="Avenir Next Ultra Light"/>
      </a:minorFont>
    </a:fontScheme>
    <a:fmtScheme name="10_For_Ren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hueOff val="898444"/>
            <a:satOff val="23280"/>
            <a:lumOff val="-20604"/>
          </a:schemeClr>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800"/>
          </a:spcBef>
          <a:spcAft>
            <a:spcPts val="0"/>
          </a:spcAft>
          <a:buClrTx/>
          <a:buSzTx/>
          <a:buFontTx/>
          <a:buNone/>
          <a:tabLst/>
          <a:defRPr kumimoji="0" sz="11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Words>
  <Characters>16</Characters>
  <Application>Microsoft Macintosh Word</Application>
  <DocSecurity>0</DocSecurity>
  <Lines>1</Lines>
  <Paragraphs>1</Paragraphs>
  <ScaleCrop>false</ScaleCrop>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Smith</cp:lastModifiedBy>
  <cp:revision>3</cp:revision>
  <dcterms:created xsi:type="dcterms:W3CDTF">2017-04-20T04:03:00Z</dcterms:created>
  <dcterms:modified xsi:type="dcterms:W3CDTF">2017-04-20T04:10:00Z</dcterms:modified>
</cp:coreProperties>
</file>